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36" w:type="pct"/>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56"/>
      </w:tblGrid>
      <w:tr w:rsidR="005F176A" w:rsidRPr="00032893" w:rsidTr="00113891">
        <w:trPr>
          <w:trHeight w:val="448"/>
          <w:jc w:val="center"/>
        </w:trPr>
        <w:tc>
          <w:tcPr>
            <w:tcW w:w="4986" w:type="pct"/>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tbl>
            <w:tblPr>
              <w:tblW w:w="4943"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215"/>
            </w:tblGrid>
            <w:tr w:rsidR="005F176A" w:rsidRPr="00032893" w:rsidTr="008E5572">
              <w:trPr>
                <w:trHeight w:val="2155"/>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color w:val="000000"/>
                      <w:sz w:val="24"/>
                      <w:szCs w:val="24"/>
                      <w:lang w:eastAsia="es-CO"/>
                    </w:rPr>
                  </w:pPr>
                  <w:bookmarkStart w:id="0" w:name="_GoBack"/>
                  <w:bookmarkEnd w:id="0"/>
                  <w:r w:rsidRPr="00032893">
                    <w:rPr>
                      <w:rFonts w:ascii="Arial" w:eastAsia="Times New Roman" w:hAnsi="Arial" w:cs="Arial"/>
                      <w:noProof/>
                      <w:sz w:val="24"/>
                      <w:szCs w:val="24"/>
                      <w:lang w:eastAsia="es-CO"/>
                    </w:rPr>
                    <w:drawing>
                      <wp:inline distT="0" distB="0" distL="0" distR="0" wp14:anchorId="11038BA9" wp14:editId="50117ADB">
                        <wp:extent cx="1270660" cy="1296643"/>
                        <wp:effectExtent l="0" t="0" r="5715" b="0"/>
                        <wp:docPr id="1" name="Imagen 1" descr="http://bog141:81/isolucion/GrafVinetas/170%20x%2017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g141:81/isolucion/GrafVinetas/170%20x%20173-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557" cy="1308784"/>
                                </a:xfrm>
                                <a:prstGeom prst="rect">
                                  <a:avLst/>
                                </a:prstGeom>
                                <a:noFill/>
                                <a:ln>
                                  <a:noFill/>
                                </a:ln>
                              </pic:spPr>
                            </pic:pic>
                          </a:graphicData>
                        </a:graphic>
                      </wp:inline>
                    </w:drawing>
                  </w:r>
                  <w:r w:rsidRPr="00032893">
                    <w:rPr>
                      <w:rFonts w:ascii="Arial" w:eastAsia="Times New Roman" w:hAnsi="Arial" w:cs="Arial"/>
                      <w:sz w:val="24"/>
                      <w:szCs w:val="24"/>
                      <w:lang w:eastAsia="es-CO"/>
                    </w:rPr>
                    <w:t> </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color w:val="000000"/>
                      <w:sz w:val="24"/>
                      <w:szCs w:val="24"/>
                      <w:lang w:eastAsia="es-CO"/>
                    </w:rPr>
                  </w:pPr>
                  <w:r w:rsidRPr="00032893">
                    <w:rPr>
                      <w:rFonts w:ascii="Arial" w:eastAsia="Times New Roman" w:hAnsi="Arial" w:cs="Arial"/>
                      <w:b/>
                      <w:sz w:val="24"/>
                      <w:szCs w:val="24"/>
                      <w:lang w:eastAsia="es-CO"/>
                    </w:rPr>
                    <w:t>OFICINA DE CONTROL INTERNO</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9B4F04" w:rsidP="00DD6AE7">
                  <w:pPr>
                    <w:spacing w:after="0" w:line="240" w:lineRule="auto"/>
                    <w:jc w:val="center"/>
                    <w:rPr>
                      <w:rFonts w:ascii="Arial" w:eastAsia="Times New Roman" w:hAnsi="Arial" w:cs="Arial"/>
                      <w:b/>
                      <w:sz w:val="24"/>
                      <w:szCs w:val="24"/>
                      <w:lang w:eastAsia="es-CO"/>
                    </w:rPr>
                  </w:pPr>
                  <w:r w:rsidRPr="00032893">
                    <w:rPr>
                      <w:rFonts w:ascii="Arial" w:eastAsia="Times New Roman" w:hAnsi="Arial" w:cs="Arial"/>
                      <w:b/>
                      <w:sz w:val="24"/>
                      <w:szCs w:val="24"/>
                      <w:lang w:eastAsia="es-CO"/>
                    </w:rPr>
                    <w:t xml:space="preserve">INFORME DE SEGUIMIENTO </w:t>
                  </w:r>
                  <w:r w:rsidR="005F176A" w:rsidRPr="00032893">
                    <w:rPr>
                      <w:rFonts w:ascii="Arial" w:eastAsia="Times New Roman" w:hAnsi="Arial" w:cs="Arial"/>
                      <w:b/>
                      <w:sz w:val="24"/>
                      <w:szCs w:val="24"/>
                      <w:lang w:eastAsia="es-CO"/>
                    </w:rPr>
                    <w:t>MAPA DE RIESGOS DE CORRUPCIÓN</w:t>
                  </w:r>
                </w:p>
              </w:tc>
            </w:tr>
            <w:tr w:rsidR="005F176A" w:rsidRPr="00032893" w:rsidTr="00113891">
              <w:trPr>
                <w:trHeight w:val="333"/>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8E5572">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NIVEL CENTRAL</w:t>
                  </w:r>
                </w:p>
              </w:tc>
            </w:tr>
            <w:tr w:rsidR="005F176A" w:rsidRPr="00032893" w:rsidTr="00456043">
              <w:trPr>
                <w:trHeight w:val="536"/>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DD6AE7">
                  <w:pPr>
                    <w:spacing w:line="240" w:lineRule="auto"/>
                    <w:jc w:val="center"/>
                    <w:rPr>
                      <w:rFonts w:ascii="Arial" w:hAnsi="Arial" w:cs="Arial"/>
                      <w:b/>
                      <w:sz w:val="24"/>
                      <w:szCs w:val="24"/>
                    </w:rPr>
                  </w:pPr>
                  <w:r w:rsidRPr="00032893">
                    <w:rPr>
                      <w:rFonts w:ascii="Arial" w:hAnsi="Arial" w:cs="Arial"/>
                      <w:b/>
                      <w:sz w:val="24"/>
                      <w:szCs w:val="24"/>
                    </w:rPr>
                    <w:t xml:space="preserve">INFORME DE SEGUIMIENTO AL MAPA DE RIESGOS DE CORRUPCIÓN MRC </w:t>
                  </w:r>
                  <w:r w:rsidR="007463C4">
                    <w:rPr>
                      <w:rFonts w:ascii="Arial" w:hAnsi="Arial" w:cs="Arial"/>
                      <w:b/>
                      <w:sz w:val="24"/>
                      <w:szCs w:val="24"/>
                    </w:rPr>
                    <w:t>SEGUNDO</w:t>
                  </w:r>
                  <w:r w:rsidR="00A60211">
                    <w:rPr>
                      <w:rFonts w:ascii="Arial" w:hAnsi="Arial" w:cs="Arial"/>
                      <w:b/>
                      <w:sz w:val="24"/>
                      <w:szCs w:val="24"/>
                    </w:rPr>
                    <w:t xml:space="preserve"> </w:t>
                  </w:r>
                  <w:r w:rsidR="00EB2092">
                    <w:rPr>
                      <w:rFonts w:ascii="Arial" w:hAnsi="Arial" w:cs="Arial"/>
                      <w:b/>
                      <w:sz w:val="24"/>
                      <w:szCs w:val="24"/>
                    </w:rPr>
                    <w:t>CUATRIMESTRE 201</w:t>
                  </w:r>
                  <w:r w:rsidR="00C13B62">
                    <w:rPr>
                      <w:rFonts w:ascii="Arial" w:hAnsi="Arial" w:cs="Arial"/>
                      <w:b/>
                      <w:sz w:val="24"/>
                      <w:szCs w:val="24"/>
                    </w:rPr>
                    <w:t>9</w:t>
                  </w:r>
                </w:p>
              </w:tc>
            </w:tr>
          </w:tbl>
          <w:p w:rsidR="005F176A" w:rsidRPr="00032893" w:rsidRDefault="005F176A" w:rsidP="00DD6AE7">
            <w:pPr>
              <w:spacing w:after="0" w:line="240" w:lineRule="auto"/>
              <w:rPr>
                <w:rFonts w:ascii="Arial" w:eastAsia="Times New Roman" w:hAnsi="Arial" w:cs="Arial"/>
                <w:sz w:val="24"/>
                <w:szCs w:val="24"/>
                <w:lang w:eastAsia="es-CO"/>
              </w:rPr>
            </w:pPr>
          </w:p>
          <w:tbl>
            <w:tblPr>
              <w:tblW w:w="4808"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468"/>
              <w:gridCol w:w="2260"/>
              <w:gridCol w:w="4210"/>
              <w:gridCol w:w="45"/>
              <w:gridCol w:w="8"/>
            </w:tblGrid>
            <w:tr w:rsidR="005F176A" w:rsidRPr="00032893" w:rsidTr="004637DD">
              <w:trPr>
                <w:jc w:val="center"/>
              </w:trPr>
              <w:tc>
                <w:tcPr>
                  <w:tcW w:w="919"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Fecha Auditoría: </w:t>
                  </w:r>
                </w:p>
              </w:tc>
              <w:tc>
                <w:tcPr>
                  <w:tcW w:w="4081"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385449" w:rsidP="00704408">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10</w:t>
                  </w:r>
                  <w:r w:rsidR="00C13B62">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septiembre</w:t>
                  </w:r>
                  <w:r w:rsidR="00C13B62">
                    <w:rPr>
                      <w:rFonts w:ascii="Arial" w:eastAsia="Times New Roman" w:hAnsi="Arial" w:cs="Arial"/>
                      <w:color w:val="000000"/>
                      <w:sz w:val="24"/>
                      <w:szCs w:val="24"/>
                      <w:lang w:eastAsia="es-CO"/>
                    </w:rPr>
                    <w:t xml:space="preserve"> de 2019</w:t>
                  </w:r>
                </w:p>
              </w:tc>
            </w:tr>
            <w:tr w:rsidR="005F176A" w:rsidRPr="00032893" w:rsidTr="004637DD">
              <w:trPr>
                <w:trHeight w:val="677"/>
                <w:jc w:val="center"/>
              </w:trPr>
              <w:tc>
                <w:tcPr>
                  <w:tcW w:w="919"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Objetivo: </w:t>
                  </w:r>
                </w:p>
              </w:tc>
              <w:tc>
                <w:tcPr>
                  <w:tcW w:w="4081"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341E7B">
                  <w:pPr>
                    <w:autoSpaceDE w:val="0"/>
                    <w:autoSpaceDN w:val="0"/>
                    <w:spacing w:line="240" w:lineRule="auto"/>
                    <w:jc w:val="both"/>
                    <w:rPr>
                      <w:rFonts w:ascii="Arial" w:hAnsi="Arial" w:cs="Arial"/>
                      <w:sz w:val="24"/>
                      <w:szCs w:val="24"/>
                    </w:rPr>
                  </w:pPr>
                  <w:r w:rsidRPr="00032893">
                    <w:rPr>
                      <w:rFonts w:ascii="Arial" w:hAnsi="Arial" w:cs="Arial"/>
                      <w:sz w:val="24"/>
                      <w:szCs w:val="24"/>
                    </w:rPr>
                    <w:t>Verificar y evaluar la gestión al Mapa de Riesgos de Corrupción MRC de la entidad.</w:t>
                  </w:r>
                </w:p>
              </w:tc>
            </w:tr>
            <w:tr w:rsidR="005F176A" w:rsidRPr="00032893" w:rsidTr="004637DD">
              <w:trPr>
                <w:jc w:val="center"/>
              </w:trPr>
              <w:tc>
                <w:tcPr>
                  <w:tcW w:w="919"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Criterio: </w:t>
                  </w:r>
                </w:p>
              </w:tc>
              <w:tc>
                <w:tcPr>
                  <w:tcW w:w="4081"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Default="005F176A" w:rsidP="00DD6AE7">
                  <w:pPr>
                    <w:spacing w:line="240" w:lineRule="auto"/>
                    <w:jc w:val="both"/>
                    <w:rPr>
                      <w:rFonts w:ascii="Arial" w:hAnsi="Arial" w:cs="Arial"/>
                      <w:sz w:val="24"/>
                      <w:szCs w:val="24"/>
                    </w:rPr>
                  </w:pPr>
                  <w:r w:rsidRPr="00032893">
                    <w:rPr>
                      <w:rFonts w:ascii="Arial" w:hAnsi="Arial" w:cs="Arial"/>
                      <w:sz w:val="24"/>
                      <w:szCs w:val="24"/>
                    </w:rPr>
                    <w:t>Ley 1474 de 2011. Estatuto Anticorrupción. Art. 73</w:t>
                  </w:r>
                </w:p>
                <w:p w:rsidR="004D1B7A" w:rsidRPr="00032893" w:rsidRDefault="004D1B7A" w:rsidP="00DD6AE7">
                  <w:pPr>
                    <w:spacing w:line="240" w:lineRule="auto"/>
                    <w:jc w:val="both"/>
                    <w:rPr>
                      <w:rFonts w:ascii="Arial" w:hAnsi="Arial" w:cs="Arial"/>
                      <w:sz w:val="24"/>
                      <w:szCs w:val="24"/>
                    </w:rPr>
                  </w:pPr>
                  <w:r>
                    <w:rPr>
                      <w:rFonts w:ascii="Arial" w:hAnsi="Arial" w:cs="Arial"/>
                      <w:sz w:val="24"/>
                      <w:szCs w:val="24"/>
                    </w:rPr>
                    <w:t>Resolución 912 de 2016.</w:t>
                  </w:r>
                </w:p>
              </w:tc>
            </w:tr>
            <w:tr w:rsidR="005F176A" w:rsidRPr="00032893" w:rsidTr="004637DD">
              <w:trPr>
                <w:trHeight w:val="431"/>
                <w:jc w:val="center"/>
              </w:trPr>
              <w:tc>
                <w:tcPr>
                  <w:tcW w:w="919"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Metodología: </w:t>
                  </w:r>
                </w:p>
              </w:tc>
              <w:tc>
                <w:tcPr>
                  <w:tcW w:w="4081"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704408">
                  <w:pPr>
                    <w:spacing w:after="0" w:line="240" w:lineRule="auto"/>
                    <w:jc w:val="both"/>
                    <w:rPr>
                      <w:rFonts w:ascii="Arial" w:eastAsia="Times New Roman" w:hAnsi="Arial" w:cs="Arial"/>
                      <w:color w:val="000000"/>
                      <w:sz w:val="24"/>
                      <w:szCs w:val="24"/>
                      <w:lang w:eastAsia="es-CO"/>
                    </w:rPr>
                  </w:pPr>
                  <w:r w:rsidRPr="00032893">
                    <w:rPr>
                      <w:rFonts w:ascii="Arial" w:hAnsi="Arial" w:cs="Arial"/>
                      <w:sz w:val="24"/>
                      <w:szCs w:val="24"/>
                    </w:rPr>
                    <w:t>R</w:t>
                  </w:r>
                  <w:r w:rsidR="00456043" w:rsidRPr="00032893">
                    <w:rPr>
                      <w:rFonts w:ascii="Arial" w:hAnsi="Arial" w:cs="Arial"/>
                      <w:sz w:val="24"/>
                      <w:szCs w:val="24"/>
                    </w:rPr>
                    <w:t>evisión documental, entrevistas e i</w:t>
                  </w:r>
                  <w:r w:rsidRPr="00032893">
                    <w:rPr>
                      <w:rFonts w:ascii="Arial" w:hAnsi="Arial" w:cs="Arial"/>
                      <w:sz w:val="24"/>
                      <w:szCs w:val="24"/>
                    </w:rPr>
                    <w:t xml:space="preserve">nforme </w:t>
                  </w:r>
                  <w:r w:rsidR="00456043" w:rsidRPr="00032893">
                    <w:rPr>
                      <w:rFonts w:ascii="Arial" w:hAnsi="Arial" w:cs="Arial"/>
                      <w:sz w:val="24"/>
                      <w:szCs w:val="24"/>
                    </w:rPr>
                    <w:t>de seguimiento.</w:t>
                  </w:r>
                  <w:r w:rsidRPr="00032893">
                    <w:rPr>
                      <w:rFonts w:ascii="Arial" w:hAnsi="Arial" w:cs="Arial"/>
                      <w:sz w:val="24"/>
                      <w:szCs w:val="24"/>
                    </w:rPr>
                    <w:t> </w:t>
                  </w:r>
                </w:p>
              </w:tc>
            </w:tr>
            <w:tr w:rsidR="005F176A" w:rsidRPr="00032893" w:rsidTr="00385449">
              <w:trPr>
                <w:trHeight w:val="964"/>
                <w:jc w:val="center"/>
              </w:trPr>
              <w:tc>
                <w:tcPr>
                  <w:tcW w:w="919"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Equipo Auditor: </w:t>
                  </w:r>
                </w:p>
              </w:tc>
              <w:tc>
                <w:tcPr>
                  <w:tcW w:w="4081" w:type="pct"/>
                  <w:gridSpan w:val="4"/>
                  <w:tcBorders>
                    <w:top w:val="outset" w:sz="6" w:space="0" w:color="000000"/>
                    <w:left w:val="outset" w:sz="6" w:space="0" w:color="000000"/>
                    <w:bottom w:val="outset" w:sz="6" w:space="0" w:color="000000"/>
                    <w:right w:val="outset" w:sz="6" w:space="0" w:color="000000"/>
                  </w:tcBorders>
                  <w:vAlign w:val="center"/>
                  <w:hideMark/>
                </w:tcPr>
                <w:p w:rsidR="00407C9A" w:rsidRDefault="00407C9A" w:rsidP="00407C9A">
                  <w:pPr>
                    <w:spacing w:after="0"/>
                    <w:rPr>
                      <w:rFonts w:ascii="Arial" w:hAnsi="Arial" w:cs="Arial"/>
                      <w:sz w:val="24"/>
                      <w:szCs w:val="24"/>
                    </w:rPr>
                  </w:pPr>
                  <w:r w:rsidRPr="00407C9A">
                    <w:rPr>
                      <w:rFonts w:ascii="Arial" w:hAnsi="Arial" w:cs="Arial"/>
                      <w:sz w:val="24"/>
                      <w:szCs w:val="24"/>
                    </w:rPr>
                    <w:t xml:space="preserve">Victor Manuel Valdivieso Ruiz </w:t>
                  </w:r>
                </w:p>
                <w:p w:rsidR="00407C9A" w:rsidRDefault="00407C9A" w:rsidP="00407C9A">
                  <w:pPr>
                    <w:spacing w:after="0"/>
                    <w:rPr>
                      <w:rFonts w:ascii="Arial" w:hAnsi="Arial" w:cs="Arial"/>
                      <w:sz w:val="24"/>
                      <w:szCs w:val="24"/>
                    </w:rPr>
                  </w:pPr>
                  <w:r w:rsidRPr="00407C9A">
                    <w:rPr>
                      <w:rFonts w:ascii="Arial" w:hAnsi="Arial" w:cs="Arial"/>
                      <w:sz w:val="24"/>
                      <w:szCs w:val="24"/>
                    </w:rPr>
                    <w:t>Isleny Lopez Chaquea</w:t>
                  </w:r>
                </w:p>
                <w:tbl>
                  <w:tblPr>
                    <w:tblW w:w="7708"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3693"/>
                    <w:gridCol w:w="77"/>
                    <w:gridCol w:w="1264"/>
                    <w:gridCol w:w="1337"/>
                    <w:gridCol w:w="1337"/>
                  </w:tblGrid>
                  <w:tr w:rsidR="00456043" w:rsidRPr="00407C9A" w:rsidTr="00456043">
                    <w:trPr>
                      <w:tblCellSpacing w:w="0" w:type="dxa"/>
                    </w:trPr>
                    <w:tc>
                      <w:tcPr>
                        <w:tcW w:w="2446" w:type="pct"/>
                        <w:gridSpan w:val="2"/>
                        <w:vAlign w:val="center"/>
                      </w:tcPr>
                      <w:p w:rsidR="00456043" w:rsidRPr="00407C9A" w:rsidRDefault="00FB625D" w:rsidP="00407C9A">
                        <w:pPr>
                          <w:spacing w:after="0" w:line="240" w:lineRule="auto"/>
                          <w:jc w:val="both"/>
                          <w:rPr>
                            <w:rFonts w:ascii="Arial" w:hAnsi="Arial" w:cs="Arial"/>
                            <w:sz w:val="24"/>
                            <w:szCs w:val="24"/>
                          </w:rPr>
                        </w:pPr>
                        <w:r w:rsidRPr="00407C9A">
                          <w:rPr>
                            <w:rFonts w:ascii="Arial" w:hAnsi="Arial" w:cs="Arial"/>
                            <w:sz w:val="24"/>
                            <w:szCs w:val="24"/>
                          </w:rPr>
                          <w:t>Alfredo Avellaneda Hidalgo</w:t>
                        </w:r>
                      </w:p>
                    </w:tc>
                    <w:tc>
                      <w:tcPr>
                        <w:tcW w:w="820" w:type="pct"/>
                        <w:vAlign w:val="center"/>
                      </w:tcPr>
                      <w:p w:rsidR="00456043" w:rsidRPr="00407C9A" w:rsidRDefault="00456043" w:rsidP="00407C9A">
                        <w:pPr>
                          <w:spacing w:after="0" w:line="240" w:lineRule="auto"/>
                          <w:ind w:left="143"/>
                          <w:jc w:val="both"/>
                          <w:rPr>
                            <w:rFonts w:ascii="Arial" w:hAnsi="Arial" w:cs="Arial"/>
                            <w:sz w:val="24"/>
                            <w:szCs w:val="24"/>
                          </w:rPr>
                        </w:pPr>
                      </w:p>
                    </w:tc>
                    <w:tc>
                      <w:tcPr>
                        <w:tcW w:w="867" w:type="pct"/>
                        <w:vAlign w:val="center"/>
                      </w:tcPr>
                      <w:p w:rsidR="00456043" w:rsidRPr="00407C9A" w:rsidRDefault="00456043" w:rsidP="00407C9A">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407C9A" w:rsidRDefault="00456043" w:rsidP="00407C9A">
                        <w:pPr>
                          <w:spacing w:after="0" w:line="240" w:lineRule="auto"/>
                          <w:ind w:left="143"/>
                          <w:jc w:val="both"/>
                          <w:rPr>
                            <w:rFonts w:ascii="Arial" w:eastAsia="Times New Roman" w:hAnsi="Arial" w:cs="Arial"/>
                            <w:color w:val="000000"/>
                            <w:sz w:val="24"/>
                            <w:szCs w:val="24"/>
                            <w:lang w:eastAsia="es-CO"/>
                          </w:rPr>
                        </w:pPr>
                      </w:p>
                    </w:tc>
                  </w:tr>
                  <w:tr w:rsidR="00FB625D" w:rsidRPr="00407C9A" w:rsidTr="00456043">
                    <w:trPr>
                      <w:tblCellSpacing w:w="0" w:type="dxa"/>
                    </w:trPr>
                    <w:tc>
                      <w:tcPr>
                        <w:tcW w:w="2446" w:type="pct"/>
                        <w:gridSpan w:val="2"/>
                        <w:vAlign w:val="center"/>
                      </w:tcPr>
                      <w:p w:rsidR="00FB625D" w:rsidRPr="00407C9A" w:rsidRDefault="00FB625D" w:rsidP="00407C9A">
                        <w:pPr>
                          <w:spacing w:after="0" w:line="240" w:lineRule="auto"/>
                          <w:ind w:left="143"/>
                          <w:jc w:val="both"/>
                          <w:rPr>
                            <w:rFonts w:ascii="Arial" w:hAnsi="Arial" w:cs="Arial"/>
                            <w:sz w:val="24"/>
                            <w:szCs w:val="24"/>
                          </w:rPr>
                        </w:pPr>
                      </w:p>
                    </w:tc>
                    <w:tc>
                      <w:tcPr>
                        <w:tcW w:w="820" w:type="pct"/>
                        <w:vAlign w:val="center"/>
                      </w:tcPr>
                      <w:p w:rsidR="00FB625D" w:rsidRPr="00407C9A" w:rsidRDefault="00FB625D" w:rsidP="00407C9A">
                        <w:pPr>
                          <w:spacing w:after="0" w:line="240" w:lineRule="auto"/>
                          <w:ind w:left="143"/>
                          <w:jc w:val="both"/>
                          <w:rPr>
                            <w:rFonts w:ascii="Arial" w:hAnsi="Arial" w:cs="Arial"/>
                            <w:sz w:val="24"/>
                            <w:szCs w:val="24"/>
                          </w:rPr>
                        </w:pPr>
                      </w:p>
                    </w:tc>
                    <w:tc>
                      <w:tcPr>
                        <w:tcW w:w="867" w:type="pct"/>
                        <w:vAlign w:val="center"/>
                      </w:tcPr>
                      <w:p w:rsidR="00FB625D" w:rsidRPr="00407C9A" w:rsidRDefault="00FB625D" w:rsidP="00407C9A">
                        <w:pPr>
                          <w:spacing w:after="0" w:line="240" w:lineRule="auto"/>
                          <w:jc w:val="both"/>
                          <w:rPr>
                            <w:rFonts w:ascii="Arial" w:eastAsia="Times New Roman" w:hAnsi="Arial" w:cs="Arial"/>
                            <w:color w:val="000000"/>
                            <w:sz w:val="24"/>
                            <w:szCs w:val="24"/>
                            <w:lang w:eastAsia="es-CO"/>
                          </w:rPr>
                        </w:pPr>
                      </w:p>
                    </w:tc>
                    <w:tc>
                      <w:tcPr>
                        <w:tcW w:w="867" w:type="pct"/>
                        <w:vAlign w:val="center"/>
                      </w:tcPr>
                      <w:p w:rsidR="00FB625D" w:rsidRPr="00407C9A" w:rsidRDefault="00FB625D" w:rsidP="00407C9A">
                        <w:pPr>
                          <w:spacing w:after="0" w:line="240" w:lineRule="auto"/>
                          <w:ind w:left="143"/>
                          <w:jc w:val="both"/>
                          <w:rPr>
                            <w:rFonts w:ascii="Arial" w:eastAsia="Times New Roman" w:hAnsi="Arial" w:cs="Arial"/>
                            <w:color w:val="000000"/>
                            <w:sz w:val="24"/>
                            <w:szCs w:val="24"/>
                            <w:lang w:eastAsia="es-CO"/>
                          </w:rPr>
                        </w:pPr>
                      </w:p>
                    </w:tc>
                  </w:tr>
                  <w:tr w:rsidR="00456043" w:rsidRPr="00032893" w:rsidTr="00456043">
                    <w:trPr>
                      <w:gridAfter w:val="1"/>
                      <w:wAfter w:w="867" w:type="pct"/>
                      <w:tblCellSpacing w:w="0" w:type="dxa"/>
                    </w:trPr>
                    <w:tc>
                      <w:tcPr>
                        <w:tcW w:w="2396" w:type="pct"/>
                        <w:vAlign w:val="center"/>
                      </w:tcPr>
                      <w:p w:rsidR="00456043" w:rsidRPr="00032893" w:rsidRDefault="00456043" w:rsidP="00FB625D">
                        <w:pPr>
                          <w:spacing w:after="0" w:line="240" w:lineRule="auto"/>
                          <w:jc w:val="both"/>
                          <w:rPr>
                            <w:rFonts w:ascii="Arial" w:hAnsi="Arial" w:cs="Arial"/>
                            <w:sz w:val="24"/>
                            <w:szCs w:val="24"/>
                          </w:rPr>
                        </w:pPr>
                      </w:p>
                    </w:tc>
                    <w:tc>
                      <w:tcPr>
                        <w:tcW w:w="50" w:type="pct"/>
                        <w:vAlign w:val="center"/>
                      </w:tcPr>
                      <w:p w:rsidR="00456043" w:rsidRPr="00032893" w:rsidRDefault="00456043" w:rsidP="00DD6AE7">
                        <w:pPr>
                          <w:spacing w:after="0" w:line="240" w:lineRule="auto"/>
                          <w:ind w:left="143"/>
                          <w:jc w:val="both"/>
                          <w:rPr>
                            <w:rFonts w:ascii="Arial" w:hAnsi="Arial" w:cs="Arial"/>
                            <w:sz w:val="24"/>
                            <w:szCs w:val="24"/>
                          </w:rPr>
                        </w:pPr>
                      </w:p>
                    </w:tc>
                    <w:tc>
                      <w:tcPr>
                        <w:tcW w:w="820" w:type="pct"/>
                        <w:vAlign w:val="center"/>
                      </w:tcPr>
                      <w:p w:rsidR="00456043" w:rsidRPr="00032893" w:rsidRDefault="00456043"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032893" w:rsidRDefault="00456043" w:rsidP="00DD6AE7">
                        <w:pPr>
                          <w:spacing w:after="0" w:line="240" w:lineRule="auto"/>
                          <w:ind w:left="143"/>
                          <w:jc w:val="both"/>
                          <w:rPr>
                            <w:rFonts w:ascii="Arial" w:eastAsia="Times New Roman" w:hAnsi="Arial" w:cs="Arial"/>
                            <w:color w:val="000000"/>
                            <w:sz w:val="24"/>
                            <w:szCs w:val="24"/>
                            <w:lang w:eastAsia="es-CO"/>
                          </w:rPr>
                        </w:pPr>
                      </w:p>
                    </w:tc>
                  </w:tr>
                </w:tbl>
                <w:p w:rsidR="005F176A" w:rsidRPr="00032893" w:rsidRDefault="005F176A" w:rsidP="00DD6AE7">
                  <w:pPr>
                    <w:spacing w:after="0" w:line="240" w:lineRule="auto"/>
                    <w:ind w:left="143"/>
                    <w:jc w:val="both"/>
                    <w:rPr>
                      <w:rFonts w:ascii="Arial" w:eastAsia="Times New Roman" w:hAnsi="Arial" w:cs="Arial"/>
                      <w:color w:val="000000"/>
                      <w:sz w:val="24"/>
                      <w:szCs w:val="24"/>
                      <w:lang w:eastAsia="es-CO"/>
                    </w:rPr>
                  </w:pPr>
                </w:p>
              </w:tc>
            </w:tr>
            <w:tr w:rsidR="005F176A" w:rsidRPr="00032893" w:rsidTr="004637DD">
              <w:trPr>
                <w:gridAfter w:val="1"/>
                <w:wAfter w:w="5" w:type="pct"/>
                <w:trHeight w:val="186"/>
                <w:jc w:val="center"/>
              </w:trPr>
              <w:tc>
                <w:tcPr>
                  <w:tcW w:w="4995"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 xml:space="preserve">SERVIDORES PUBLICOS QUE PARTICIPARON EN LA EVALUACION </w:t>
                  </w:r>
                </w:p>
              </w:tc>
            </w:tr>
            <w:tr w:rsidR="005F176A" w:rsidRPr="00032893" w:rsidTr="004637DD">
              <w:trPr>
                <w:gridAfter w:val="1"/>
                <w:wAfter w:w="5" w:type="pct"/>
                <w:jc w:val="center"/>
              </w:trPr>
              <w:tc>
                <w:tcPr>
                  <w:tcW w:w="2333"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 xml:space="preserve"> Nombre </w:t>
                  </w:r>
                </w:p>
              </w:tc>
              <w:tc>
                <w:tcPr>
                  <w:tcW w:w="2662"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Cargo </w:t>
                  </w:r>
                </w:p>
              </w:tc>
            </w:tr>
            <w:tr w:rsidR="008E5572" w:rsidRPr="00032893" w:rsidTr="004637DD">
              <w:trPr>
                <w:gridAfter w:val="2"/>
                <w:wAfter w:w="33" w:type="pct"/>
                <w:jc w:val="center"/>
              </w:trPr>
              <w:tc>
                <w:tcPr>
                  <w:tcW w:w="4967" w:type="pct"/>
                  <w:gridSpan w:val="3"/>
                  <w:tcBorders>
                    <w:top w:val="outset" w:sz="6" w:space="0" w:color="000000"/>
                    <w:left w:val="outset" w:sz="6" w:space="0" w:color="000000"/>
                    <w:bottom w:val="outset" w:sz="6" w:space="0" w:color="000000"/>
                    <w:right w:val="outset" w:sz="6" w:space="0" w:color="000000"/>
                  </w:tcBorders>
                  <w:vAlign w:val="center"/>
                  <w:hideMark/>
                </w:tcPr>
                <w:p w:rsidR="008E5572" w:rsidRPr="00032893" w:rsidRDefault="008E5572" w:rsidP="008E5572">
                  <w:pPr>
                    <w:spacing w:after="0" w:line="240" w:lineRule="auto"/>
                    <w:ind w:left="209"/>
                    <w:jc w:val="both"/>
                    <w:rPr>
                      <w:rFonts w:ascii="Arial" w:eastAsia="Times New Roman" w:hAnsi="Arial" w:cs="Arial"/>
                      <w:b/>
                      <w:bCs/>
                      <w:sz w:val="24"/>
                      <w:szCs w:val="24"/>
                      <w:lang w:eastAsia="es-CO"/>
                    </w:rPr>
                  </w:pPr>
                </w:p>
              </w:tc>
            </w:tr>
            <w:tr w:rsidR="008E5572" w:rsidRPr="00032893" w:rsidTr="004637DD">
              <w:trPr>
                <w:gridAfter w:val="2"/>
                <w:wAfter w:w="33" w:type="pct"/>
                <w:jc w:val="center"/>
              </w:trPr>
              <w:tc>
                <w:tcPr>
                  <w:tcW w:w="4967" w:type="pct"/>
                  <w:gridSpan w:val="3"/>
                  <w:tcBorders>
                    <w:top w:val="outset" w:sz="6" w:space="0" w:color="000000"/>
                    <w:left w:val="outset" w:sz="6" w:space="0" w:color="000000"/>
                    <w:bottom w:val="outset" w:sz="6" w:space="0" w:color="000000"/>
                    <w:right w:val="outset" w:sz="6" w:space="0" w:color="000000"/>
                  </w:tcBorders>
                  <w:vAlign w:val="center"/>
                </w:tcPr>
                <w:p w:rsidR="008E5572" w:rsidRDefault="008E5572" w:rsidP="008E5572">
                  <w:pPr>
                    <w:spacing w:line="240" w:lineRule="auto"/>
                    <w:jc w:val="center"/>
                    <w:rPr>
                      <w:rFonts w:ascii="Arial" w:hAnsi="Arial" w:cs="Arial"/>
                      <w:b/>
                      <w:sz w:val="24"/>
                      <w:szCs w:val="24"/>
                    </w:rPr>
                  </w:pPr>
                  <w:r w:rsidRPr="00032893">
                    <w:rPr>
                      <w:rFonts w:ascii="Arial" w:hAnsi="Arial" w:cs="Arial"/>
                      <w:b/>
                      <w:sz w:val="24"/>
                      <w:szCs w:val="24"/>
                    </w:rPr>
                    <w:t>RESULTADO DEL SEGUIMIENTO</w:t>
                  </w:r>
                </w:p>
                <w:p w:rsidR="00D92D5E" w:rsidRPr="00D92D5E" w:rsidRDefault="00D92D5E" w:rsidP="008E5572">
                  <w:pPr>
                    <w:spacing w:line="240" w:lineRule="auto"/>
                    <w:jc w:val="both"/>
                    <w:rPr>
                      <w:rFonts w:ascii="Arial" w:hAnsi="Arial" w:cs="Arial"/>
                      <w:sz w:val="24"/>
                      <w:szCs w:val="24"/>
                    </w:rPr>
                  </w:pPr>
                  <w:r>
                    <w:rPr>
                      <w:rFonts w:ascii="Arial" w:hAnsi="Arial" w:cs="Arial"/>
                      <w:sz w:val="24"/>
                      <w:szCs w:val="24"/>
                    </w:rPr>
                    <w:t>El Mapa de Riesgos de Corrupción MRC fue publicado el 31 de enero de 2019.</w:t>
                  </w:r>
                  <w:r>
                    <w:t xml:space="preserve"> </w:t>
                  </w:r>
                </w:p>
                <w:p w:rsidR="005F319D" w:rsidRDefault="005F319D" w:rsidP="004637DD">
                  <w:pPr>
                    <w:pStyle w:val="Default"/>
                    <w:jc w:val="both"/>
                    <w:rPr>
                      <w:color w:val="000000" w:themeColor="text1"/>
                    </w:rPr>
                  </w:pPr>
                  <w:r>
                    <w:rPr>
                      <w:b/>
                      <w:color w:val="000000" w:themeColor="text1"/>
                    </w:rPr>
                    <w:t xml:space="preserve">Hallazgo. </w:t>
                  </w:r>
                  <w:r w:rsidRPr="005F319D">
                    <w:rPr>
                      <w:color w:val="000000" w:themeColor="text1"/>
                    </w:rPr>
                    <w:t xml:space="preserve">Oficina de Comercial e Inversión </w:t>
                  </w:r>
                  <w:r>
                    <w:rPr>
                      <w:color w:val="000000" w:themeColor="text1"/>
                    </w:rPr>
                    <w:t>no aparece en el Mapa de Procesos.</w:t>
                  </w:r>
                </w:p>
                <w:p w:rsidR="005F319D" w:rsidRDefault="005F319D" w:rsidP="004637DD">
                  <w:pPr>
                    <w:pStyle w:val="Default"/>
                    <w:jc w:val="both"/>
                    <w:rPr>
                      <w:color w:val="000000" w:themeColor="text1"/>
                    </w:rPr>
                  </w:pPr>
                </w:p>
                <w:p w:rsidR="005F319D" w:rsidRDefault="005F319D" w:rsidP="004637DD">
                  <w:pPr>
                    <w:pStyle w:val="Default"/>
                    <w:jc w:val="both"/>
                    <w:rPr>
                      <w:color w:val="000000" w:themeColor="text1"/>
                    </w:rPr>
                  </w:pPr>
                  <w:r>
                    <w:rPr>
                      <w:color w:val="000000" w:themeColor="text1"/>
                    </w:rPr>
                    <w:t xml:space="preserve">Se pudo establecer que esta Oficina no </w:t>
                  </w:r>
                  <w:r w:rsidR="000457CC">
                    <w:rPr>
                      <w:color w:val="000000" w:themeColor="text1"/>
                    </w:rPr>
                    <w:t xml:space="preserve">tiene </w:t>
                  </w:r>
                  <w:r w:rsidR="002D3314">
                    <w:rPr>
                      <w:color w:val="000000" w:themeColor="text1"/>
                    </w:rPr>
                    <w:t xml:space="preserve">identificado </w:t>
                  </w:r>
                  <w:r>
                    <w:rPr>
                      <w:color w:val="000000" w:themeColor="text1"/>
                    </w:rPr>
                    <w:t xml:space="preserve">un proceso </w:t>
                  </w:r>
                  <w:r w:rsidR="002D3314">
                    <w:rPr>
                      <w:color w:val="000000" w:themeColor="text1"/>
                    </w:rPr>
                    <w:t xml:space="preserve">o </w:t>
                  </w:r>
                  <w:r>
                    <w:rPr>
                      <w:color w:val="000000" w:themeColor="text1"/>
                    </w:rPr>
                    <w:t>una actividad dentro de un proceso</w:t>
                  </w:r>
                  <w:r w:rsidR="000457CC">
                    <w:rPr>
                      <w:color w:val="000000" w:themeColor="text1"/>
                    </w:rPr>
                    <w:t xml:space="preserve"> que se identifique con sus funciones</w:t>
                  </w:r>
                  <w:r>
                    <w:rPr>
                      <w:color w:val="000000" w:themeColor="text1"/>
                    </w:rPr>
                    <w:t>.</w:t>
                  </w:r>
                </w:p>
                <w:p w:rsidR="005F319D" w:rsidRDefault="005F319D" w:rsidP="004637DD">
                  <w:pPr>
                    <w:pStyle w:val="Default"/>
                    <w:jc w:val="both"/>
                    <w:rPr>
                      <w:color w:val="000000" w:themeColor="text1"/>
                    </w:rPr>
                  </w:pPr>
                </w:p>
                <w:p w:rsidR="000457CC" w:rsidRDefault="000457CC" w:rsidP="000457CC">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 xml:space="preserve">Actividades de control recomendadas </w:t>
                  </w:r>
                </w:p>
                <w:p w:rsidR="000457CC" w:rsidRPr="000457CC" w:rsidRDefault="000457CC" w:rsidP="000457CC">
                  <w:pPr>
                    <w:spacing w:after="0" w:line="240" w:lineRule="auto"/>
                    <w:jc w:val="both"/>
                    <w:rPr>
                      <w:rFonts w:ascii="Arial" w:hAnsi="Arial" w:cs="Arial"/>
                      <w:sz w:val="24"/>
                      <w:szCs w:val="24"/>
                    </w:rPr>
                  </w:pPr>
                  <w:r w:rsidRPr="000457CC">
                    <w:rPr>
                      <w:rFonts w:ascii="Arial" w:hAnsi="Arial" w:cs="Arial"/>
                      <w:sz w:val="24"/>
                      <w:szCs w:val="24"/>
                    </w:rPr>
                    <w:lastRenderedPageBreak/>
                    <w:t xml:space="preserve">Con la asesoría de la Oficina Asesora de Planeación identificar a que proceso o procesos pertenecen que permita hacer seguimiento a la gestión y el monitoreo y seguimiento. </w:t>
                  </w:r>
                </w:p>
                <w:p w:rsidR="000457CC" w:rsidRPr="000457CC" w:rsidRDefault="000457CC" w:rsidP="000457CC">
                  <w:pPr>
                    <w:spacing w:after="0" w:line="240" w:lineRule="auto"/>
                    <w:jc w:val="both"/>
                    <w:rPr>
                      <w:rFonts w:ascii="Arial" w:hAnsi="Arial" w:cs="Arial"/>
                      <w:sz w:val="24"/>
                      <w:szCs w:val="24"/>
                    </w:rPr>
                  </w:pPr>
                </w:p>
                <w:p w:rsidR="000457CC" w:rsidRPr="000457CC" w:rsidRDefault="000457CC" w:rsidP="000457CC">
                  <w:pPr>
                    <w:spacing w:after="0" w:line="240" w:lineRule="auto"/>
                    <w:jc w:val="both"/>
                    <w:rPr>
                      <w:rFonts w:ascii="Arial" w:hAnsi="Arial" w:cs="Arial"/>
                      <w:sz w:val="24"/>
                      <w:szCs w:val="24"/>
                    </w:rPr>
                  </w:pPr>
                  <w:r w:rsidRPr="000457CC">
                    <w:rPr>
                      <w:rFonts w:ascii="Arial" w:hAnsi="Arial" w:cs="Arial"/>
                      <w:sz w:val="24"/>
                      <w:szCs w:val="24"/>
                    </w:rPr>
                    <w:t xml:space="preserve">Presentar un plan de acción a la Oficina Asesora de Planeación para identificar en que procesos intervienen del Mapa de Procesos.  </w:t>
                  </w:r>
                </w:p>
                <w:p w:rsidR="000457CC" w:rsidRPr="000457CC" w:rsidRDefault="000457CC" w:rsidP="000457CC">
                  <w:pPr>
                    <w:spacing w:after="0" w:line="240" w:lineRule="auto"/>
                    <w:jc w:val="both"/>
                    <w:rPr>
                      <w:rFonts w:ascii="Arial" w:hAnsi="Arial" w:cs="Arial"/>
                      <w:sz w:val="24"/>
                      <w:szCs w:val="24"/>
                    </w:rPr>
                  </w:pPr>
                </w:p>
                <w:p w:rsidR="000457CC" w:rsidRPr="000457CC" w:rsidRDefault="000457CC" w:rsidP="000457CC">
                  <w:pPr>
                    <w:spacing w:after="0" w:line="240" w:lineRule="auto"/>
                    <w:jc w:val="both"/>
                    <w:rPr>
                      <w:rFonts w:ascii="Arial" w:hAnsi="Arial" w:cs="Arial"/>
                      <w:sz w:val="24"/>
                      <w:szCs w:val="24"/>
                    </w:rPr>
                  </w:pPr>
                  <w:r w:rsidRPr="000457CC">
                    <w:rPr>
                      <w:rFonts w:ascii="Arial" w:hAnsi="Arial" w:cs="Arial"/>
                      <w:sz w:val="24"/>
                      <w:szCs w:val="24"/>
                    </w:rPr>
                    <w:t>Identificar los riesgos, las causas raíz</w:t>
                  </w:r>
                  <w:r w:rsidR="00F17D20">
                    <w:rPr>
                      <w:rFonts w:ascii="Arial" w:hAnsi="Arial" w:cs="Arial"/>
                      <w:sz w:val="24"/>
                      <w:szCs w:val="24"/>
                    </w:rPr>
                    <w:t>,</w:t>
                  </w:r>
                  <w:r w:rsidRPr="000457CC">
                    <w:rPr>
                      <w:rFonts w:ascii="Arial" w:hAnsi="Arial" w:cs="Arial"/>
                      <w:sz w:val="24"/>
                      <w:szCs w:val="24"/>
                    </w:rPr>
                    <w:t xml:space="preserve"> las consecuencias, los controles, los indicadores propios del área y el quehacer de la Oficina, para después analizarlos y tratarlos, producto de reuniones que organice la Oficina Asesora de Planeación para orientarlos y apoyarlos.</w:t>
                  </w:r>
                </w:p>
                <w:p w:rsidR="000457CC" w:rsidRPr="000457CC" w:rsidRDefault="000457CC" w:rsidP="000457CC">
                  <w:pPr>
                    <w:spacing w:after="0" w:line="240" w:lineRule="auto"/>
                    <w:jc w:val="both"/>
                    <w:rPr>
                      <w:rFonts w:ascii="Arial" w:hAnsi="Arial" w:cs="Arial"/>
                      <w:sz w:val="24"/>
                      <w:szCs w:val="24"/>
                    </w:rPr>
                  </w:pPr>
                </w:p>
                <w:p w:rsidR="000457CC" w:rsidRPr="000457CC" w:rsidRDefault="000457CC" w:rsidP="000457CC">
                  <w:pPr>
                    <w:spacing w:after="0" w:line="240" w:lineRule="auto"/>
                    <w:jc w:val="both"/>
                    <w:rPr>
                      <w:rFonts w:ascii="Arial" w:hAnsi="Arial" w:cs="Arial"/>
                      <w:sz w:val="24"/>
                      <w:szCs w:val="24"/>
                    </w:rPr>
                  </w:pPr>
                  <w:r w:rsidRPr="000457CC">
                    <w:rPr>
                      <w:rFonts w:ascii="Arial" w:hAnsi="Arial" w:cs="Arial"/>
                      <w:sz w:val="24"/>
                      <w:szCs w:val="24"/>
                    </w:rPr>
                    <w:t xml:space="preserve">Han creado documentados y subido al sistema asociándolos a Proceso Gestión de Direccionamiento Estratégico en cuanto a la formulación de políticas y unas guías y formatos asociados a GBIE-1.0. </w:t>
                  </w:r>
                </w:p>
                <w:p w:rsidR="000457CC" w:rsidRPr="000457CC" w:rsidRDefault="000457CC" w:rsidP="000457CC">
                  <w:pPr>
                    <w:spacing w:after="0" w:line="240" w:lineRule="auto"/>
                    <w:jc w:val="both"/>
                    <w:rPr>
                      <w:rFonts w:ascii="Arial" w:hAnsi="Arial" w:cs="Arial"/>
                      <w:sz w:val="24"/>
                      <w:szCs w:val="24"/>
                    </w:rPr>
                  </w:pPr>
                </w:p>
                <w:p w:rsidR="000457CC" w:rsidRPr="000457CC" w:rsidRDefault="000457CC" w:rsidP="000457CC">
                  <w:pPr>
                    <w:spacing w:after="0" w:line="240" w:lineRule="auto"/>
                    <w:jc w:val="both"/>
                    <w:rPr>
                      <w:rFonts w:ascii="Arial" w:hAnsi="Arial" w:cs="Arial"/>
                      <w:sz w:val="24"/>
                      <w:szCs w:val="24"/>
                    </w:rPr>
                  </w:pPr>
                  <w:r w:rsidRPr="000457CC">
                    <w:rPr>
                      <w:rFonts w:ascii="Arial" w:hAnsi="Arial" w:cs="Arial"/>
                      <w:sz w:val="24"/>
                      <w:szCs w:val="24"/>
                    </w:rPr>
                    <w:t>Asesorarse del especialista en el tema de sistemas integrados de gestión, que salió al exterior a capacitarse.</w:t>
                  </w:r>
                </w:p>
                <w:p w:rsidR="000457CC" w:rsidRDefault="000457CC" w:rsidP="004637DD">
                  <w:pPr>
                    <w:pStyle w:val="Default"/>
                    <w:jc w:val="both"/>
                    <w:rPr>
                      <w:b/>
                      <w:color w:val="000000" w:themeColor="text1"/>
                    </w:rPr>
                  </w:pPr>
                </w:p>
                <w:p w:rsidR="00F17D20" w:rsidRDefault="00F17D20" w:rsidP="004637DD">
                  <w:pPr>
                    <w:pStyle w:val="Default"/>
                    <w:jc w:val="both"/>
                    <w:rPr>
                      <w:b/>
                      <w:color w:val="000000" w:themeColor="text1"/>
                    </w:rPr>
                  </w:pPr>
                  <w:r>
                    <w:rPr>
                      <w:b/>
                      <w:color w:val="000000" w:themeColor="text1"/>
                    </w:rPr>
                    <w:t>Hallazgos. Se han materializado riesgos.</w:t>
                  </w:r>
                </w:p>
                <w:p w:rsidR="00F17D20" w:rsidRDefault="00F17D20" w:rsidP="004637DD">
                  <w:pPr>
                    <w:pStyle w:val="Default"/>
                    <w:jc w:val="both"/>
                    <w:rPr>
                      <w:b/>
                      <w:color w:val="000000" w:themeColor="text1"/>
                    </w:rPr>
                  </w:pPr>
                </w:p>
                <w:p w:rsidR="00F17D20" w:rsidRPr="00F17D20" w:rsidRDefault="00F17D20" w:rsidP="004637DD">
                  <w:pPr>
                    <w:pStyle w:val="Default"/>
                    <w:jc w:val="both"/>
                    <w:rPr>
                      <w:color w:val="000000" w:themeColor="text1"/>
                    </w:rPr>
                  </w:pPr>
                  <w:r w:rsidRPr="00F17D20">
                    <w:rPr>
                      <w:color w:val="000000" w:themeColor="text1"/>
                    </w:rPr>
                    <w:t>Se han materi</w:t>
                  </w:r>
                  <w:r>
                    <w:rPr>
                      <w:color w:val="000000" w:themeColor="text1"/>
                    </w:rPr>
                    <w:t>a</w:t>
                  </w:r>
                  <w:r w:rsidRPr="00F17D20">
                    <w:rPr>
                      <w:color w:val="000000" w:themeColor="text1"/>
                    </w:rPr>
                    <w:t>li</w:t>
                  </w:r>
                  <w:r>
                    <w:rPr>
                      <w:color w:val="000000" w:themeColor="text1"/>
                    </w:rPr>
                    <w:t>z</w:t>
                  </w:r>
                  <w:r w:rsidRPr="00F17D20">
                    <w:rPr>
                      <w:color w:val="000000" w:themeColor="text1"/>
                    </w:rPr>
                    <w:t>ado riesgo y no han sido informados a la Oficina Asesora de Planeaci</w:t>
                  </w:r>
                  <w:r>
                    <w:rPr>
                      <w:color w:val="000000" w:themeColor="text1"/>
                    </w:rPr>
                    <w:t>ón</w:t>
                  </w:r>
                  <w:r w:rsidRPr="00F17D20">
                    <w:rPr>
                      <w:color w:val="000000" w:themeColor="text1"/>
                    </w:rPr>
                    <w:t>, ni a la Oficina de Control Interno</w:t>
                  </w:r>
                </w:p>
                <w:p w:rsidR="00F17D20" w:rsidRDefault="00F17D20" w:rsidP="004637DD">
                  <w:pPr>
                    <w:pStyle w:val="Default"/>
                    <w:jc w:val="both"/>
                    <w:rPr>
                      <w:b/>
                      <w:color w:val="000000" w:themeColor="text1"/>
                    </w:rPr>
                  </w:pPr>
                  <w:r>
                    <w:rPr>
                      <w:b/>
                      <w:color w:val="000000" w:themeColor="text1"/>
                    </w:rPr>
                    <w:t xml:space="preserve"> </w:t>
                  </w:r>
                </w:p>
                <w:p w:rsidR="00F17D20" w:rsidRDefault="00F17D20" w:rsidP="004637DD">
                  <w:pPr>
                    <w:pStyle w:val="Default"/>
                    <w:jc w:val="both"/>
                    <w:rPr>
                      <w:b/>
                      <w:color w:val="000000" w:themeColor="text1"/>
                    </w:rPr>
                  </w:pPr>
                  <w:r>
                    <w:rPr>
                      <w:b/>
                      <w:color w:val="000000" w:themeColor="text1"/>
                    </w:rPr>
                    <w:t>Actividades de Control recomendadas</w:t>
                  </w:r>
                </w:p>
                <w:p w:rsidR="00F17D20" w:rsidRPr="00F17D20" w:rsidRDefault="00F17D20" w:rsidP="004637DD">
                  <w:pPr>
                    <w:pStyle w:val="Default"/>
                    <w:jc w:val="both"/>
                    <w:rPr>
                      <w:color w:val="000000" w:themeColor="text1"/>
                    </w:rPr>
                  </w:pPr>
                </w:p>
                <w:p w:rsidR="00F17D20" w:rsidRPr="00F17D20" w:rsidRDefault="00F17D20" w:rsidP="004637DD">
                  <w:pPr>
                    <w:pStyle w:val="Default"/>
                    <w:jc w:val="both"/>
                    <w:rPr>
                      <w:color w:val="000000" w:themeColor="text1"/>
                    </w:rPr>
                  </w:pPr>
                  <w:r w:rsidRPr="00F17D20">
                    <w:rPr>
                      <w:color w:val="000000" w:themeColor="text1"/>
                    </w:rPr>
                    <w:t xml:space="preserve">Todo riesgo materializado debe ser informado, para revisar </w:t>
                  </w:r>
                  <w:r>
                    <w:rPr>
                      <w:color w:val="000000" w:themeColor="text1"/>
                    </w:rPr>
                    <w:t>la efectividad de los</w:t>
                  </w:r>
                  <w:r w:rsidRPr="00F17D20">
                    <w:rPr>
                      <w:color w:val="000000" w:themeColor="text1"/>
                    </w:rPr>
                    <w:t xml:space="preserve"> controles y su efectividad</w:t>
                  </w:r>
                  <w:r>
                    <w:rPr>
                      <w:color w:val="000000" w:themeColor="text1"/>
                    </w:rPr>
                    <w:t>, para el monitoreo y seguimiento permanente y para la evaluación</w:t>
                  </w:r>
                  <w:r w:rsidRPr="00F17D20">
                    <w:rPr>
                      <w:color w:val="000000" w:themeColor="text1"/>
                    </w:rPr>
                    <w:t>.</w:t>
                  </w:r>
                </w:p>
                <w:p w:rsidR="00F17D20" w:rsidRDefault="00F17D20" w:rsidP="004637DD">
                  <w:pPr>
                    <w:pStyle w:val="Default"/>
                    <w:jc w:val="both"/>
                    <w:rPr>
                      <w:b/>
                      <w:color w:val="000000" w:themeColor="text1"/>
                    </w:rPr>
                  </w:pPr>
                </w:p>
                <w:p w:rsidR="004637DD" w:rsidRPr="00032893" w:rsidRDefault="004637DD" w:rsidP="004637DD">
                  <w:pPr>
                    <w:pStyle w:val="Default"/>
                    <w:jc w:val="both"/>
                    <w:rPr>
                      <w:b/>
                      <w:color w:val="000000" w:themeColor="text1"/>
                    </w:rPr>
                  </w:pPr>
                  <w:r w:rsidRPr="00032893">
                    <w:rPr>
                      <w:b/>
                      <w:color w:val="000000" w:themeColor="text1"/>
                    </w:rPr>
                    <w:t>Hallazgo. Incumplimiento del Monitoreo y Revisión por parte de los Líderes de los Procesos</w:t>
                  </w:r>
                </w:p>
                <w:p w:rsidR="004637DD" w:rsidRDefault="004637DD" w:rsidP="004637DD">
                  <w:pPr>
                    <w:pStyle w:val="Default"/>
                    <w:jc w:val="both"/>
                    <w:rPr>
                      <w:color w:val="auto"/>
                    </w:rPr>
                  </w:pPr>
                </w:p>
                <w:p w:rsidR="004637DD" w:rsidRDefault="004637DD" w:rsidP="004637DD">
                  <w:pPr>
                    <w:spacing w:after="0" w:line="240" w:lineRule="auto"/>
                    <w:jc w:val="both"/>
                    <w:rPr>
                      <w:rFonts w:ascii="Arial" w:hAnsi="Arial" w:cs="Arial"/>
                      <w:b/>
                      <w:sz w:val="24"/>
                      <w:szCs w:val="24"/>
                    </w:rPr>
                  </w:pPr>
                  <w:r>
                    <w:rPr>
                      <w:rFonts w:ascii="Arial" w:hAnsi="Arial" w:cs="Arial"/>
                      <w:sz w:val="24"/>
                      <w:szCs w:val="24"/>
                    </w:rPr>
                    <w:t>De los 3</w:t>
                  </w:r>
                  <w:r w:rsidR="006F279B">
                    <w:rPr>
                      <w:rFonts w:ascii="Arial" w:hAnsi="Arial" w:cs="Arial"/>
                      <w:sz w:val="24"/>
                      <w:szCs w:val="24"/>
                    </w:rPr>
                    <w:t>2</w:t>
                  </w:r>
                  <w:r>
                    <w:rPr>
                      <w:rFonts w:ascii="Arial" w:hAnsi="Arial" w:cs="Arial"/>
                      <w:sz w:val="24"/>
                      <w:szCs w:val="24"/>
                    </w:rPr>
                    <w:t xml:space="preserve"> procesos que aparecen en ISOLUCION durante el </w:t>
                  </w:r>
                  <w:r w:rsidR="00385449">
                    <w:rPr>
                      <w:rFonts w:ascii="Arial" w:hAnsi="Arial" w:cs="Arial"/>
                      <w:sz w:val="24"/>
                      <w:szCs w:val="24"/>
                    </w:rPr>
                    <w:t>segundo</w:t>
                  </w:r>
                  <w:r>
                    <w:rPr>
                      <w:rFonts w:ascii="Arial" w:hAnsi="Arial" w:cs="Arial"/>
                      <w:sz w:val="24"/>
                      <w:szCs w:val="24"/>
                    </w:rPr>
                    <w:t xml:space="preserve"> cuatrimestre de 2019 </w:t>
                  </w:r>
                  <w:r w:rsidR="006F279B">
                    <w:rPr>
                      <w:rFonts w:ascii="Arial" w:hAnsi="Arial" w:cs="Arial"/>
                      <w:sz w:val="24"/>
                      <w:szCs w:val="24"/>
                    </w:rPr>
                    <w:t xml:space="preserve">solamente </w:t>
                  </w:r>
                  <w:r>
                    <w:rPr>
                      <w:rFonts w:ascii="Arial" w:hAnsi="Arial" w:cs="Arial"/>
                      <w:sz w:val="24"/>
                      <w:szCs w:val="24"/>
                    </w:rPr>
                    <w:t xml:space="preserve">hicieron reunión de equipo de gerencia </w:t>
                  </w:r>
                  <w:r w:rsidR="006F279B">
                    <w:rPr>
                      <w:rFonts w:ascii="Arial" w:hAnsi="Arial" w:cs="Arial"/>
                      <w:sz w:val="24"/>
                      <w:szCs w:val="24"/>
                    </w:rPr>
                    <w:t>12</w:t>
                  </w:r>
                  <w:r>
                    <w:rPr>
                      <w:rFonts w:ascii="Arial" w:hAnsi="Arial" w:cs="Arial"/>
                      <w:sz w:val="24"/>
                      <w:szCs w:val="24"/>
                    </w:rPr>
                    <w:t xml:space="preserve"> (</w:t>
                  </w:r>
                  <w:r w:rsidR="006F279B">
                    <w:rPr>
                      <w:rFonts w:ascii="Arial" w:hAnsi="Arial" w:cs="Arial"/>
                      <w:sz w:val="24"/>
                      <w:szCs w:val="24"/>
                    </w:rPr>
                    <w:t>37.5</w:t>
                  </w:r>
                  <w:r>
                    <w:rPr>
                      <w:rFonts w:ascii="Arial" w:hAnsi="Arial" w:cs="Arial"/>
                      <w:sz w:val="24"/>
                      <w:szCs w:val="24"/>
                    </w:rPr>
                    <w:t>%), e incluyeron el monitoreo y la revisión del MRC 1</w:t>
                  </w:r>
                  <w:r w:rsidR="006F279B">
                    <w:rPr>
                      <w:rFonts w:ascii="Arial" w:hAnsi="Arial" w:cs="Arial"/>
                      <w:sz w:val="24"/>
                      <w:szCs w:val="24"/>
                    </w:rPr>
                    <w:t>1</w:t>
                  </w:r>
                  <w:r>
                    <w:rPr>
                      <w:rFonts w:ascii="Arial" w:hAnsi="Arial" w:cs="Arial"/>
                      <w:sz w:val="24"/>
                      <w:szCs w:val="24"/>
                    </w:rPr>
                    <w:t xml:space="preserve"> (3</w:t>
                  </w:r>
                  <w:r w:rsidR="006F279B">
                    <w:rPr>
                      <w:rFonts w:ascii="Arial" w:hAnsi="Arial" w:cs="Arial"/>
                      <w:sz w:val="24"/>
                      <w:szCs w:val="24"/>
                    </w:rPr>
                    <w:t>4</w:t>
                  </w:r>
                  <w:r>
                    <w:rPr>
                      <w:rFonts w:ascii="Arial" w:hAnsi="Arial" w:cs="Arial"/>
                      <w:sz w:val="24"/>
                      <w:szCs w:val="24"/>
                    </w:rPr>
                    <w:t xml:space="preserve">%), incumpliendo lo establecido en el numeral 1 del artículo Tercero de la Resolución 832 de 2019.   </w:t>
                  </w:r>
                  <w:r>
                    <w:rPr>
                      <w:rFonts w:ascii="Arial" w:hAnsi="Arial" w:cs="Arial"/>
                      <w:b/>
                      <w:sz w:val="24"/>
                      <w:szCs w:val="24"/>
                    </w:rPr>
                    <w:t xml:space="preserve"> </w:t>
                  </w:r>
                </w:p>
                <w:p w:rsidR="004637DD" w:rsidRPr="00032893" w:rsidRDefault="004637DD" w:rsidP="004637DD">
                  <w:pPr>
                    <w:pStyle w:val="Default"/>
                    <w:jc w:val="both"/>
                  </w:pPr>
                  <w:r w:rsidRPr="00032893">
                    <w:t>No se está cumpliendo con el monitoreo y revisión periódica del Ma</w:t>
                  </w:r>
                  <w:r>
                    <w:t>pa de Riesgos de Corrupción MRC, incumpliendo lo establecido en el inciso f) del artículo Octavo de la Resolución 912 de 2016 que define la Política de Riesgos de Gestión y de Corrupción</w:t>
                  </w:r>
                </w:p>
                <w:p w:rsidR="004637DD" w:rsidRPr="00032893" w:rsidRDefault="004637DD" w:rsidP="004637DD">
                  <w:pPr>
                    <w:pStyle w:val="Default"/>
                    <w:jc w:val="both"/>
                  </w:pPr>
                </w:p>
                <w:p w:rsidR="004637DD" w:rsidRDefault="004637DD" w:rsidP="004637DD">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 xml:space="preserve">Actividades de control recomendadas </w:t>
                  </w:r>
                </w:p>
                <w:p w:rsidR="004637DD" w:rsidRPr="00DF16E7" w:rsidRDefault="004637DD" w:rsidP="004637DD">
                  <w:pPr>
                    <w:spacing w:line="240" w:lineRule="auto"/>
                    <w:jc w:val="both"/>
                    <w:rPr>
                      <w:rFonts w:ascii="Arial" w:hAnsi="Arial" w:cs="Arial"/>
                      <w:color w:val="000000" w:themeColor="text1"/>
                    </w:rPr>
                  </w:pPr>
                  <w:r>
                    <w:rPr>
                      <w:rFonts w:ascii="Arial" w:hAnsi="Arial" w:cs="Arial"/>
                      <w:sz w:val="24"/>
                      <w:szCs w:val="24"/>
                    </w:rPr>
                    <w:t>La Primera y Segunda Línea de Defensa d</w:t>
                  </w:r>
                  <w:r w:rsidRPr="00032893">
                    <w:rPr>
                      <w:rFonts w:ascii="Arial" w:hAnsi="Arial" w:cs="Arial"/>
                      <w:sz w:val="24"/>
                      <w:szCs w:val="24"/>
                    </w:rPr>
                    <w:t xml:space="preserve">ar cumplimiento a la Resolución 912 del 6 de abril de 2016 en su artículo octavo dice que: </w:t>
                  </w:r>
                  <w:r w:rsidRPr="00DF16E7">
                    <w:rPr>
                      <w:rFonts w:ascii="Arial" w:hAnsi="Arial" w:cs="Arial"/>
                    </w:rPr>
                    <w:t>“</w:t>
                  </w:r>
                  <w:r w:rsidRPr="00DF16E7">
                    <w:rPr>
                      <w:rFonts w:ascii="Arial" w:hAnsi="Arial" w:cs="Arial"/>
                      <w:i/>
                      <w:color w:val="000000" w:themeColor="text1"/>
                    </w:rPr>
                    <w:t xml:space="preserve">Los líderes de los </w:t>
                  </w:r>
                  <w:r w:rsidRPr="00DF16E7">
                    <w:rPr>
                      <w:rFonts w:ascii="Arial" w:hAnsi="Arial" w:cs="Arial"/>
                      <w:i/>
                      <w:color w:val="000000" w:themeColor="text1"/>
                    </w:rPr>
                    <w:lastRenderedPageBreak/>
                    <w:t xml:space="preserve">procesos en conjunto con sus equipos deben </w:t>
                  </w:r>
                  <w:r w:rsidRPr="00DF16E7">
                    <w:rPr>
                      <w:rFonts w:ascii="Arial" w:hAnsi="Arial" w:cs="Arial"/>
                      <w:b/>
                      <w:i/>
                      <w:color w:val="000000" w:themeColor="text1"/>
                    </w:rPr>
                    <w:t>monitorear y revisar periódicamente el documento del MRC</w:t>
                  </w:r>
                  <w:r w:rsidRPr="00DF16E7">
                    <w:rPr>
                      <w:rFonts w:ascii="Arial" w:hAnsi="Arial" w:cs="Arial"/>
                      <w:i/>
                      <w:color w:val="000000" w:themeColor="text1"/>
                    </w:rPr>
                    <w:t xml:space="preserve"> y si es del caso ajustarlo. Su importancia radica en la necesidad de monitorear permanentemente </w:t>
                  </w:r>
                  <w:r w:rsidRPr="00DF16E7">
                    <w:rPr>
                      <w:rFonts w:ascii="Arial" w:hAnsi="Arial" w:cs="Arial"/>
                      <w:b/>
                      <w:i/>
                      <w:color w:val="000000" w:themeColor="text1"/>
                    </w:rPr>
                    <w:t>la gestión del riesgo y la efectividad de los controles establecidos.</w:t>
                  </w:r>
                  <w:r w:rsidRPr="00DF16E7">
                    <w:rPr>
                      <w:rFonts w:ascii="Arial" w:hAnsi="Arial" w:cs="Arial"/>
                      <w:color w:val="000000" w:themeColor="text1"/>
                    </w:rPr>
                    <w:t xml:space="preserve"> Teniendo en cuenta que la corrupción es por sus propias características una actividad difícil de detectar.” </w:t>
                  </w:r>
                </w:p>
                <w:p w:rsidR="004637DD" w:rsidRPr="00032893" w:rsidRDefault="004637DD" w:rsidP="004637DD">
                  <w:pPr>
                    <w:spacing w:line="240" w:lineRule="auto"/>
                    <w:jc w:val="both"/>
                    <w:rPr>
                      <w:rFonts w:ascii="Arial" w:hAnsi="Arial" w:cs="Arial"/>
                      <w:sz w:val="24"/>
                      <w:szCs w:val="24"/>
                    </w:rPr>
                  </w:pPr>
                  <w:r w:rsidRPr="00032893">
                    <w:rPr>
                      <w:rFonts w:ascii="Arial" w:hAnsi="Arial" w:cs="Arial"/>
                      <w:color w:val="000000" w:themeColor="text1"/>
                      <w:sz w:val="24"/>
                      <w:szCs w:val="24"/>
                    </w:rPr>
                    <w:t>Incluir este tema en las reuniones trimestrales de los Equipo de Gerencia, en aplicación de</w:t>
                  </w:r>
                  <w:r w:rsidRPr="00032893">
                    <w:rPr>
                      <w:rFonts w:ascii="Arial" w:hAnsi="Arial" w:cs="Arial"/>
                      <w:sz w:val="24"/>
                      <w:szCs w:val="24"/>
                    </w:rPr>
                    <w:t xml:space="preserve">l </w:t>
                  </w:r>
                  <w:r>
                    <w:rPr>
                      <w:rFonts w:ascii="Arial" w:hAnsi="Arial" w:cs="Arial"/>
                      <w:sz w:val="24"/>
                      <w:szCs w:val="24"/>
                    </w:rPr>
                    <w:t xml:space="preserve">numeral 2, </w:t>
                  </w:r>
                  <w:r w:rsidRPr="00032893">
                    <w:rPr>
                      <w:rFonts w:ascii="Arial" w:hAnsi="Arial" w:cs="Arial"/>
                      <w:sz w:val="24"/>
                      <w:szCs w:val="24"/>
                    </w:rPr>
                    <w:t xml:space="preserve">artículo </w:t>
                  </w:r>
                  <w:r>
                    <w:rPr>
                      <w:rFonts w:ascii="Arial" w:hAnsi="Arial" w:cs="Arial"/>
                      <w:sz w:val="24"/>
                      <w:szCs w:val="24"/>
                    </w:rPr>
                    <w:t>tercero de la re</w:t>
                  </w:r>
                  <w:r w:rsidRPr="00032893">
                    <w:rPr>
                      <w:rFonts w:ascii="Arial" w:hAnsi="Arial" w:cs="Arial"/>
                      <w:sz w:val="24"/>
                      <w:szCs w:val="24"/>
                    </w:rPr>
                    <w:t xml:space="preserve">solución </w:t>
                  </w:r>
                  <w:r>
                    <w:rPr>
                      <w:rFonts w:ascii="Arial" w:hAnsi="Arial" w:cs="Arial"/>
                      <w:sz w:val="24"/>
                      <w:szCs w:val="24"/>
                    </w:rPr>
                    <w:t>832 d</w:t>
                  </w:r>
                  <w:r w:rsidRPr="00032893">
                    <w:rPr>
                      <w:rFonts w:ascii="Arial" w:hAnsi="Arial" w:cs="Arial"/>
                      <w:sz w:val="24"/>
                      <w:szCs w:val="24"/>
                    </w:rPr>
                    <w:t xml:space="preserve">el </w:t>
                  </w:r>
                  <w:r>
                    <w:rPr>
                      <w:rFonts w:ascii="Arial" w:hAnsi="Arial" w:cs="Arial"/>
                      <w:sz w:val="24"/>
                      <w:szCs w:val="24"/>
                    </w:rPr>
                    <w:t>27</w:t>
                  </w:r>
                  <w:r w:rsidRPr="00032893">
                    <w:rPr>
                      <w:rFonts w:ascii="Arial" w:hAnsi="Arial" w:cs="Arial"/>
                      <w:sz w:val="24"/>
                      <w:szCs w:val="24"/>
                    </w:rPr>
                    <w:t xml:space="preserve"> de </w:t>
                  </w:r>
                  <w:r>
                    <w:rPr>
                      <w:rFonts w:ascii="Arial" w:hAnsi="Arial" w:cs="Arial"/>
                      <w:sz w:val="24"/>
                      <w:szCs w:val="24"/>
                    </w:rPr>
                    <w:t xml:space="preserve">marzo </w:t>
                  </w:r>
                  <w:r w:rsidRPr="00032893">
                    <w:rPr>
                      <w:rFonts w:ascii="Arial" w:hAnsi="Arial" w:cs="Arial"/>
                      <w:sz w:val="24"/>
                      <w:szCs w:val="24"/>
                    </w:rPr>
                    <w:t>de 20</w:t>
                  </w:r>
                  <w:r>
                    <w:rPr>
                      <w:rFonts w:ascii="Arial" w:hAnsi="Arial" w:cs="Arial"/>
                      <w:sz w:val="24"/>
                      <w:szCs w:val="24"/>
                    </w:rPr>
                    <w:t>19</w:t>
                  </w:r>
                  <w:r w:rsidRPr="00032893">
                    <w:rPr>
                      <w:rFonts w:ascii="Arial" w:hAnsi="Arial" w:cs="Arial"/>
                      <w:sz w:val="24"/>
                      <w:szCs w:val="24"/>
                    </w:rPr>
                    <w:t xml:space="preserve">. </w:t>
                  </w:r>
                </w:p>
                <w:p w:rsidR="004637DD" w:rsidRPr="00032893" w:rsidRDefault="004637DD" w:rsidP="004637DD">
                  <w:pPr>
                    <w:pStyle w:val="Default"/>
                    <w:jc w:val="both"/>
                    <w:rPr>
                      <w:color w:val="auto"/>
                    </w:rPr>
                  </w:pPr>
                  <w:r w:rsidRPr="00032893">
                    <w:rPr>
                      <w:color w:val="auto"/>
                    </w:rPr>
                    <w:t xml:space="preserve">Es importante que los líderes de los procesos junto con su equipo establezcan e implementen la cultura del autocontrol como instrumento que les permita al interior de cada proceso, la administración de los riesgos, hacer monitoreo y revisión.    </w:t>
                  </w:r>
                </w:p>
                <w:p w:rsidR="004637DD" w:rsidRDefault="004637DD" w:rsidP="004637DD">
                  <w:pPr>
                    <w:pStyle w:val="Default"/>
                    <w:jc w:val="both"/>
                    <w:rPr>
                      <w:b/>
                      <w:color w:val="auto"/>
                    </w:rPr>
                  </w:pPr>
                </w:p>
                <w:p w:rsidR="004637DD" w:rsidRDefault="004637DD" w:rsidP="004637DD">
                  <w:pPr>
                    <w:spacing w:line="240" w:lineRule="auto"/>
                    <w:jc w:val="both"/>
                    <w:rPr>
                      <w:rFonts w:ascii="Arial" w:hAnsi="Arial" w:cs="Arial"/>
                      <w:b/>
                      <w:sz w:val="24"/>
                      <w:szCs w:val="24"/>
                    </w:rPr>
                  </w:pPr>
                  <w:r w:rsidRPr="00DD6AE7">
                    <w:rPr>
                      <w:rFonts w:ascii="Arial" w:hAnsi="Arial" w:cs="Arial"/>
                      <w:b/>
                      <w:sz w:val="24"/>
                      <w:szCs w:val="24"/>
                    </w:rPr>
                    <w:t>Responsable</w:t>
                  </w:r>
                </w:p>
                <w:p w:rsidR="004637DD" w:rsidRPr="00DD6AE7" w:rsidRDefault="004637DD" w:rsidP="004637DD">
                  <w:pPr>
                    <w:spacing w:line="240" w:lineRule="auto"/>
                    <w:jc w:val="both"/>
                    <w:rPr>
                      <w:rFonts w:ascii="Arial" w:hAnsi="Arial" w:cs="Arial"/>
                      <w:sz w:val="24"/>
                      <w:szCs w:val="24"/>
                    </w:rPr>
                  </w:pPr>
                  <w:r w:rsidRPr="00DD6AE7">
                    <w:rPr>
                      <w:rFonts w:ascii="Arial" w:hAnsi="Arial" w:cs="Arial"/>
                      <w:sz w:val="24"/>
                      <w:szCs w:val="24"/>
                    </w:rPr>
                    <w:t>Líderes de procesos</w:t>
                  </w:r>
                </w:p>
                <w:p w:rsidR="00601DE4" w:rsidRPr="00601DE4" w:rsidRDefault="00601DE4" w:rsidP="00475163">
                  <w:pPr>
                    <w:spacing w:after="0" w:line="240" w:lineRule="auto"/>
                    <w:jc w:val="both"/>
                    <w:rPr>
                      <w:rFonts w:ascii="Arial" w:hAnsi="Arial" w:cs="Arial"/>
                      <w:b/>
                      <w:sz w:val="24"/>
                      <w:szCs w:val="24"/>
                    </w:rPr>
                  </w:pPr>
                  <w:r w:rsidRPr="00601DE4">
                    <w:rPr>
                      <w:rFonts w:ascii="Arial" w:hAnsi="Arial" w:cs="Arial"/>
                      <w:b/>
                      <w:sz w:val="24"/>
                      <w:szCs w:val="24"/>
                    </w:rPr>
                    <w:t>POSIBLEMENTE HICIERON REUNIÓN</w:t>
                  </w:r>
                  <w:r w:rsidR="00726601">
                    <w:rPr>
                      <w:rFonts w:ascii="Arial" w:hAnsi="Arial" w:cs="Arial"/>
                      <w:b/>
                      <w:sz w:val="24"/>
                      <w:szCs w:val="24"/>
                    </w:rPr>
                    <w:t>,</w:t>
                  </w:r>
                  <w:r w:rsidRPr="00601DE4">
                    <w:rPr>
                      <w:rFonts w:ascii="Arial" w:hAnsi="Arial" w:cs="Arial"/>
                      <w:b/>
                      <w:sz w:val="24"/>
                      <w:szCs w:val="24"/>
                    </w:rPr>
                    <w:t xml:space="preserve"> PERO NO SUBIERON LAS ACTAS A ISOLUCION.</w:t>
                  </w:r>
                </w:p>
                <w:p w:rsidR="00601DE4" w:rsidRDefault="00601DE4" w:rsidP="00475163">
                  <w:pPr>
                    <w:spacing w:after="0" w:line="240" w:lineRule="auto"/>
                    <w:jc w:val="both"/>
                    <w:rPr>
                      <w:rFonts w:ascii="Arial" w:hAnsi="Arial" w:cs="Arial"/>
                      <w:sz w:val="24"/>
                      <w:szCs w:val="24"/>
                    </w:rPr>
                  </w:pPr>
                  <w:r>
                    <w:rPr>
                      <w:rFonts w:ascii="Arial" w:hAnsi="Arial" w:cs="Arial"/>
                      <w:sz w:val="24"/>
                      <w:szCs w:val="24"/>
                    </w:rPr>
                    <w:t>Gestión de Comunicación Institucional</w:t>
                  </w:r>
                </w:p>
                <w:p w:rsidR="00601DE4" w:rsidRDefault="00601DE4" w:rsidP="00475163">
                  <w:pPr>
                    <w:spacing w:after="0" w:line="240" w:lineRule="auto"/>
                    <w:jc w:val="both"/>
                    <w:rPr>
                      <w:rFonts w:ascii="Arial" w:hAnsi="Arial" w:cs="Arial"/>
                      <w:sz w:val="24"/>
                      <w:szCs w:val="24"/>
                    </w:rPr>
                  </w:pPr>
                  <w:r>
                    <w:rPr>
                      <w:rFonts w:ascii="Arial" w:hAnsi="Arial" w:cs="Arial"/>
                      <w:sz w:val="24"/>
                      <w:szCs w:val="24"/>
                    </w:rPr>
                    <w:t>Gestión de Búsqueda y Salvamento Aéreo</w:t>
                  </w:r>
                </w:p>
                <w:p w:rsidR="00601DE4" w:rsidRDefault="00601DE4" w:rsidP="00475163">
                  <w:pPr>
                    <w:spacing w:after="0" w:line="240" w:lineRule="auto"/>
                    <w:jc w:val="both"/>
                    <w:rPr>
                      <w:rFonts w:ascii="Arial" w:hAnsi="Arial" w:cs="Arial"/>
                      <w:sz w:val="24"/>
                      <w:szCs w:val="24"/>
                    </w:rPr>
                  </w:pPr>
                  <w:r>
                    <w:rPr>
                      <w:rFonts w:ascii="Arial" w:hAnsi="Arial" w:cs="Arial"/>
                      <w:sz w:val="24"/>
                      <w:szCs w:val="24"/>
                    </w:rPr>
                    <w:t>Gestión de Infraestructura Aeroportuaria</w:t>
                  </w:r>
                </w:p>
                <w:p w:rsidR="006F279B" w:rsidRDefault="006F279B" w:rsidP="00475163">
                  <w:pPr>
                    <w:spacing w:after="0" w:line="240" w:lineRule="auto"/>
                    <w:jc w:val="both"/>
                    <w:rPr>
                      <w:rFonts w:ascii="Arial" w:hAnsi="Arial" w:cs="Arial"/>
                      <w:sz w:val="24"/>
                      <w:szCs w:val="24"/>
                    </w:rPr>
                  </w:pPr>
                  <w:r>
                    <w:rPr>
                      <w:rFonts w:ascii="Arial" w:hAnsi="Arial" w:cs="Arial"/>
                      <w:sz w:val="24"/>
                      <w:szCs w:val="24"/>
                    </w:rPr>
                    <w:t>Gestión de Licencias</w:t>
                  </w:r>
                </w:p>
                <w:p w:rsidR="00601DE4" w:rsidRDefault="00601DE4" w:rsidP="00475163">
                  <w:pPr>
                    <w:spacing w:after="0" w:line="240" w:lineRule="auto"/>
                    <w:jc w:val="both"/>
                    <w:rPr>
                      <w:rFonts w:ascii="Arial" w:hAnsi="Arial" w:cs="Arial"/>
                      <w:sz w:val="24"/>
                      <w:szCs w:val="24"/>
                    </w:rPr>
                  </w:pPr>
                  <w:r>
                    <w:rPr>
                      <w:rFonts w:ascii="Arial" w:hAnsi="Arial" w:cs="Arial"/>
                      <w:sz w:val="24"/>
                      <w:szCs w:val="24"/>
                    </w:rPr>
                    <w:t>Gestión de Meteorología</w:t>
                  </w:r>
                </w:p>
                <w:p w:rsidR="00601DE4" w:rsidRPr="00E75F70" w:rsidRDefault="00601DE4" w:rsidP="00475163">
                  <w:pPr>
                    <w:spacing w:after="0" w:line="240" w:lineRule="auto"/>
                    <w:jc w:val="both"/>
                    <w:rPr>
                      <w:rFonts w:ascii="Arial" w:hAnsi="Arial" w:cs="Arial"/>
                      <w:sz w:val="24"/>
                      <w:szCs w:val="24"/>
                    </w:rPr>
                  </w:pPr>
                  <w:r>
                    <w:rPr>
                      <w:rFonts w:ascii="Arial" w:hAnsi="Arial" w:cs="Arial"/>
                      <w:sz w:val="24"/>
                      <w:szCs w:val="24"/>
                    </w:rPr>
                    <w:t>Gestión de Políticas Aerocomerciales</w:t>
                  </w:r>
                  <w:r w:rsidRPr="00E75F70">
                    <w:rPr>
                      <w:rFonts w:ascii="Arial" w:hAnsi="Arial" w:cs="Arial"/>
                      <w:sz w:val="24"/>
                      <w:szCs w:val="24"/>
                    </w:rPr>
                    <w:t xml:space="preserve"> </w:t>
                  </w:r>
                </w:p>
                <w:p w:rsidR="00601DE4" w:rsidRDefault="00601DE4" w:rsidP="00475163">
                  <w:pPr>
                    <w:spacing w:after="0" w:line="240" w:lineRule="auto"/>
                    <w:jc w:val="both"/>
                    <w:rPr>
                      <w:rFonts w:ascii="Arial" w:hAnsi="Arial" w:cs="Arial"/>
                      <w:color w:val="000000" w:themeColor="text1"/>
                      <w:sz w:val="24"/>
                      <w:szCs w:val="24"/>
                    </w:rPr>
                  </w:pPr>
                  <w:r w:rsidRPr="00E75F70">
                    <w:rPr>
                      <w:rFonts w:ascii="Arial" w:hAnsi="Arial" w:cs="Arial"/>
                      <w:color w:val="000000" w:themeColor="text1"/>
                      <w:sz w:val="24"/>
                      <w:szCs w:val="24"/>
                    </w:rPr>
                    <w:t>Gestión de Registro</w:t>
                  </w:r>
                </w:p>
                <w:p w:rsidR="00601DE4" w:rsidRDefault="00601DE4" w:rsidP="00475163">
                  <w:pPr>
                    <w:spacing w:after="0" w:line="240" w:lineRule="auto"/>
                    <w:jc w:val="both"/>
                    <w:rPr>
                      <w:rFonts w:ascii="Arial" w:hAnsi="Arial" w:cs="Arial"/>
                      <w:sz w:val="24"/>
                      <w:szCs w:val="24"/>
                    </w:rPr>
                  </w:pPr>
                  <w:r>
                    <w:rPr>
                      <w:rFonts w:ascii="Arial" w:hAnsi="Arial" w:cs="Arial"/>
                      <w:color w:val="000000" w:themeColor="text1"/>
                      <w:sz w:val="24"/>
                      <w:szCs w:val="24"/>
                    </w:rPr>
                    <w:t>Gestión de Regulación y Reglamentación</w:t>
                  </w:r>
                </w:p>
                <w:p w:rsidR="006F279B" w:rsidRDefault="006F279B" w:rsidP="0047516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Servicios Aeroportuarios</w:t>
                  </w:r>
                </w:p>
                <w:p w:rsidR="006F279B" w:rsidRDefault="006F279B" w:rsidP="006F279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de Tecnología CNS</w:t>
                  </w:r>
                </w:p>
                <w:p w:rsidR="006F279B" w:rsidRDefault="006F279B" w:rsidP="006F279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Gestión de Tránsito Aéreo </w:t>
                  </w:r>
                </w:p>
                <w:p w:rsidR="00726601" w:rsidRDefault="00726601" w:rsidP="0047516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Espacio Aéreo</w:t>
                  </w:r>
                </w:p>
                <w:p w:rsidR="00601DE4" w:rsidRDefault="006F279B" w:rsidP="0047516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w:t>
                  </w:r>
                  <w:r w:rsidR="00601DE4">
                    <w:rPr>
                      <w:rFonts w:ascii="Arial" w:hAnsi="Arial" w:cs="Arial"/>
                      <w:color w:val="000000" w:themeColor="text1"/>
                      <w:sz w:val="24"/>
                      <w:szCs w:val="24"/>
                    </w:rPr>
                    <w:t xml:space="preserve"> de Salvamento y Extinción de Incendios</w:t>
                  </w:r>
                </w:p>
                <w:p w:rsidR="00726601" w:rsidRDefault="00726601" w:rsidP="0047516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Información Sectorial</w:t>
                  </w:r>
                </w:p>
                <w:p w:rsidR="00601DE4" w:rsidRDefault="00601DE4" w:rsidP="0047516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Gestión </w:t>
                  </w:r>
                  <w:r w:rsidR="00726601">
                    <w:rPr>
                      <w:rFonts w:ascii="Arial" w:hAnsi="Arial" w:cs="Arial"/>
                      <w:color w:val="000000" w:themeColor="text1"/>
                      <w:sz w:val="24"/>
                      <w:szCs w:val="24"/>
                    </w:rPr>
                    <w:t>Seguridad y Salud en el Trabajo</w:t>
                  </w:r>
                </w:p>
                <w:p w:rsidR="00601DE4" w:rsidRPr="00EC7BCF" w:rsidRDefault="00601DE4" w:rsidP="00475163">
                  <w:pPr>
                    <w:spacing w:after="0" w:line="240" w:lineRule="auto"/>
                    <w:jc w:val="both"/>
                    <w:rPr>
                      <w:rFonts w:ascii="Arial" w:hAnsi="Arial" w:cs="Arial"/>
                      <w:color w:val="000000" w:themeColor="text1"/>
                      <w:sz w:val="24"/>
                      <w:szCs w:val="24"/>
                    </w:rPr>
                  </w:pPr>
                  <w:r w:rsidRPr="00EC7BCF">
                    <w:rPr>
                      <w:rFonts w:ascii="Arial" w:hAnsi="Arial" w:cs="Arial"/>
                      <w:color w:val="000000" w:themeColor="text1"/>
                      <w:sz w:val="24"/>
                      <w:szCs w:val="24"/>
                    </w:rPr>
                    <w:t>Gestión Talento Humano</w:t>
                  </w:r>
                </w:p>
                <w:p w:rsidR="00726601" w:rsidRDefault="00601DE4" w:rsidP="00475163">
                  <w:pPr>
                    <w:spacing w:after="0" w:line="240" w:lineRule="auto"/>
                    <w:jc w:val="both"/>
                    <w:rPr>
                      <w:rFonts w:ascii="Arial" w:hAnsi="Arial" w:cs="Arial"/>
                      <w:color w:val="000000" w:themeColor="text1"/>
                      <w:sz w:val="24"/>
                      <w:szCs w:val="24"/>
                    </w:rPr>
                  </w:pPr>
                  <w:r w:rsidRPr="00EC7BCF">
                    <w:rPr>
                      <w:rFonts w:ascii="Arial" w:hAnsi="Arial" w:cs="Arial"/>
                      <w:color w:val="000000" w:themeColor="text1"/>
                      <w:sz w:val="24"/>
                      <w:szCs w:val="24"/>
                    </w:rPr>
                    <w:t>Gestión Tecnología Informática</w:t>
                  </w:r>
                </w:p>
                <w:p w:rsidR="00601DE4" w:rsidRDefault="00726601" w:rsidP="0047516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Documentación y Archivo</w:t>
                  </w:r>
                  <w:r w:rsidR="00601DE4" w:rsidRPr="00EC7BCF">
                    <w:rPr>
                      <w:rFonts w:ascii="Arial" w:hAnsi="Arial" w:cs="Arial"/>
                      <w:color w:val="000000" w:themeColor="text1"/>
                      <w:sz w:val="24"/>
                      <w:szCs w:val="24"/>
                    </w:rPr>
                    <w:t xml:space="preserve"> </w:t>
                  </w:r>
                </w:p>
                <w:p w:rsidR="00601DE4" w:rsidRDefault="00726601" w:rsidP="0047516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Financiera</w:t>
                  </w:r>
                </w:p>
                <w:p w:rsidR="00601DE4" w:rsidRDefault="00601DE4" w:rsidP="00475163">
                  <w:pPr>
                    <w:spacing w:after="0" w:line="240" w:lineRule="auto"/>
                    <w:jc w:val="both"/>
                    <w:rPr>
                      <w:rFonts w:ascii="Arial" w:hAnsi="Arial" w:cs="Arial"/>
                      <w:color w:val="000000" w:themeColor="text1"/>
                      <w:sz w:val="24"/>
                      <w:szCs w:val="24"/>
                    </w:rPr>
                  </w:pPr>
                  <w:r w:rsidRPr="00EC7BCF">
                    <w:rPr>
                      <w:rFonts w:ascii="Arial" w:hAnsi="Arial" w:cs="Arial"/>
                      <w:color w:val="000000" w:themeColor="text1"/>
                      <w:sz w:val="24"/>
                      <w:szCs w:val="24"/>
                    </w:rPr>
                    <w:t>Gestión Evaluación y Asesoría al Sistema de Control Interno</w:t>
                  </w:r>
                </w:p>
                <w:p w:rsidR="00475163" w:rsidRPr="00EC7BCF" w:rsidRDefault="00475163" w:rsidP="00475163">
                  <w:pPr>
                    <w:spacing w:after="0" w:line="240" w:lineRule="auto"/>
                    <w:jc w:val="both"/>
                    <w:rPr>
                      <w:rFonts w:ascii="Arial" w:hAnsi="Arial" w:cs="Arial"/>
                      <w:color w:val="000000" w:themeColor="text1"/>
                      <w:sz w:val="24"/>
                      <w:szCs w:val="24"/>
                    </w:rPr>
                  </w:pPr>
                </w:p>
                <w:p w:rsidR="00475163" w:rsidRDefault="00601DE4" w:rsidP="00475163">
                  <w:pPr>
                    <w:spacing w:after="0" w:line="240" w:lineRule="auto"/>
                    <w:jc w:val="both"/>
                    <w:rPr>
                      <w:rFonts w:ascii="Arial" w:hAnsi="Arial" w:cs="Arial"/>
                      <w:b/>
                      <w:color w:val="000000" w:themeColor="text1"/>
                      <w:sz w:val="24"/>
                      <w:szCs w:val="24"/>
                    </w:rPr>
                  </w:pPr>
                  <w:r w:rsidRPr="00601DE4">
                    <w:rPr>
                      <w:rFonts w:ascii="Arial" w:hAnsi="Arial" w:cs="Arial"/>
                      <w:b/>
                      <w:color w:val="000000" w:themeColor="text1"/>
                      <w:sz w:val="24"/>
                      <w:szCs w:val="24"/>
                    </w:rPr>
                    <w:t xml:space="preserve">HICIERON REUNIÓN, PERO NO </w:t>
                  </w:r>
                  <w:r>
                    <w:rPr>
                      <w:rFonts w:ascii="Arial" w:hAnsi="Arial" w:cs="Arial"/>
                      <w:b/>
                      <w:color w:val="000000" w:themeColor="text1"/>
                      <w:sz w:val="24"/>
                      <w:szCs w:val="24"/>
                    </w:rPr>
                    <w:t>HICIERON MONITORE</w:t>
                  </w:r>
                  <w:r w:rsidR="00475163">
                    <w:rPr>
                      <w:rFonts w:ascii="Arial" w:hAnsi="Arial" w:cs="Arial"/>
                      <w:b/>
                      <w:color w:val="000000" w:themeColor="text1"/>
                      <w:sz w:val="24"/>
                      <w:szCs w:val="24"/>
                    </w:rPr>
                    <w:t>O</w:t>
                  </w:r>
                  <w:r>
                    <w:rPr>
                      <w:rFonts w:ascii="Arial" w:hAnsi="Arial" w:cs="Arial"/>
                      <w:b/>
                      <w:color w:val="000000" w:themeColor="text1"/>
                      <w:sz w:val="24"/>
                      <w:szCs w:val="24"/>
                    </w:rPr>
                    <w:t xml:space="preserve"> Y </w:t>
                  </w:r>
                  <w:r w:rsidR="00475163">
                    <w:rPr>
                      <w:rFonts w:ascii="Arial" w:hAnsi="Arial" w:cs="Arial"/>
                      <w:b/>
                      <w:color w:val="000000" w:themeColor="text1"/>
                      <w:sz w:val="24"/>
                      <w:szCs w:val="24"/>
                    </w:rPr>
                    <w:t>REVISIÓN AL MRC</w:t>
                  </w:r>
                </w:p>
                <w:p w:rsidR="00726601" w:rsidRDefault="00726601" w:rsidP="00726601">
                  <w:pPr>
                    <w:spacing w:after="0" w:line="240" w:lineRule="auto"/>
                    <w:jc w:val="both"/>
                    <w:rPr>
                      <w:rFonts w:ascii="Arial" w:hAnsi="Arial" w:cs="Arial"/>
                      <w:sz w:val="24"/>
                      <w:szCs w:val="24"/>
                    </w:rPr>
                  </w:pPr>
                  <w:r>
                    <w:rPr>
                      <w:rFonts w:ascii="Arial" w:hAnsi="Arial" w:cs="Arial"/>
                      <w:sz w:val="24"/>
                      <w:szCs w:val="24"/>
                    </w:rPr>
                    <w:t>Gestión de Comunicación Institucional</w:t>
                  </w:r>
                </w:p>
                <w:p w:rsidR="00726601" w:rsidRDefault="00726601" w:rsidP="00726601">
                  <w:pPr>
                    <w:spacing w:after="0" w:line="240" w:lineRule="auto"/>
                    <w:jc w:val="both"/>
                    <w:rPr>
                      <w:rFonts w:ascii="Arial" w:hAnsi="Arial" w:cs="Arial"/>
                      <w:sz w:val="24"/>
                      <w:szCs w:val="24"/>
                    </w:rPr>
                  </w:pPr>
                  <w:r>
                    <w:rPr>
                      <w:rFonts w:ascii="Arial" w:hAnsi="Arial" w:cs="Arial"/>
                      <w:sz w:val="24"/>
                      <w:szCs w:val="24"/>
                    </w:rPr>
                    <w:t>Gestión de Búsqueda y Salvamento Aéreo</w:t>
                  </w:r>
                </w:p>
                <w:p w:rsidR="00726601" w:rsidRDefault="00726601" w:rsidP="00726601">
                  <w:pPr>
                    <w:spacing w:after="0" w:line="240" w:lineRule="auto"/>
                    <w:jc w:val="both"/>
                    <w:rPr>
                      <w:rFonts w:ascii="Arial" w:hAnsi="Arial" w:cs="Arial"/>
                      <w:sz w:val="24"/>
                      <w:szCs w:val="24"/>
                    </w:rPr>
                  </w:pPr>
                  <w:r>
                    <w:rPr>
                      <w:rFonts w:ascii="Arial" w:hAnsi="Arial" w:cs="Arial"/>
                      <w:sz w:val="24"/>
                      <w:szCs w:val="24"/>
                    </w:rPr>
                    <w:t>Gestión Certificaciones y Permisos</w:t>
                  </w:r>
                </w:p>
                <w:p w:rsidR="00726601" w:rsidRDefault="00726601" w:rsidP="00726601">
                  <w:pPr>
                    <w:spacing w:after="0" w:line="240" w:lineRule="auto"/>
                    <w:jc w:val="both"/>
                    <w:rPr>
                      <w:rFonts w:ascii="Arial" w:hAnsi="Arial" w:cs="Arial"/>
                      <w:sz w:val="24"/>
                      <w:szCs w:val="24"/>
                    </w:rPr>
                  </w:pPr>
                  <w:r>
                    <w:rPr>
                      <w:rFonts w:ascii="Arial" w:hAnsi="Arial" w:cs="Arial"/>
                      <w:sz w:val="24"/>
                      <w:szCs w:val="24"/>
                    </w:rPr>
                    <w:lastRenderedPageBreak/>
                    <w:t>Gestión de Infraestructura Aeroportuaria</w:t>
                  </w:r>
                </w:p>
                <w:p w:rsidR="00726601" w:rsidRDefault="00726601" w:rsidP="00726601">
                  <w:pPr>
                    <w:spacing w:after="0" w:line="240" w:lineRule="auto"/>
                    <w:jc w:val="both"/>
                    <w:rPr>
                      <w:rFonts w:ascii="Arial" w:hAnsi="Arial" w:cs="Arial"/>
                      <w:sz w:val="24"/>
                      <w:szCs w:val="24"/>
                    </w:rPr>
                  </w:pPr>
                  <w:r>
                    <w:rPr>
                      <w:rFonts w:ascii="Arial" w:hAnsi="Arial" w:cs="Arial"/>
                      <w:sz w:val="24"/>
                      <w:szCs w:val="24"/>
                    </w:rPr>
                    <w:t>Gestión Investigación de Accidentes</w:t>
                  </w:r>
                </w:p>
                <w:p w:rsidR="00726601" w:rsidRDefault="00726601" w:rsidP="00726601">
                  <w:pPr>
                    <w:spacing w:after="0" w:line="240" w:lineRule="auto"/>
                    <w:jc w:val="both"/>
                    <w:rPr>
                      <w:rFonts w:ascii="Arial" w:hAnsi="Arial" w:cs="Arial"/>
                      <w:sz w:val="24"/>
                      <w:szCs w:val="24"/>
                    </w:rPr>
                  </w:pPr>
                  <w:r>
                    <w:rPr>
                      <w:rFonts w:ascii="Arial" w:hAnsi="Arial" w:cs="Arial"/>
                      <w:sz w:val="24"/>
                      <w:szCs w:val="24"/>
                    </w:rPr>
                    <w:t>Gestión Licencias</w:t>
                  </w:r>
                </w:p>
                <w:p w:rsidR="00726601" w:rsidRDefault="00726601" w:rsidP="00726601">
                  <w:pPr>
                    <w:spacing w:after="0" w:line="240" w:lineRule="auto"/>
                    <w:jc w:val="both"/>
                    <w:rPr>
                      <w:rFonts w:ascii="Arial" w:hAnsi="Arial" w:cs="Arial"/>
                      <w:sz w:val="24"/>
                      <w:szCs w:val="24"/>
                    </w:rPr>
                  </w:pPr>
                  <w:r>
                    <w:rPr>
                      <w:rFonts w:ascii="Arial" w:hAnsi="Arial" w:cs="Arial"/>
                      <w:sz w:val="24"/>
                      <w:szCs w:val="24"/>
                    </w:rPr>
                    <w:t>Gestión de Meteorología</w:t>
                  </w:r>
                </w:p>
                <w:p w:rsidR="00726601" w:rsidRPr="00E75F70" w:rsidRDefault="00726601" w:rsidP="00726601">
                  <w:pPr>
                    <w:spacing w:after="0" w:line="240" w:lineRule="auto"/>
                    <w:jc w:val="both"/>
                    <w:rPr>
                      <w:rFonts w:ascii="Arial" w:hAnsi="Arial" w:cs="Arial"/>
                      <w:sz w:val="24"/>
                      <w:szCs w:val="24"/>
                    </w:rPr>
                  </w:pPr>
                  <w:r>
                    <w:rPr>
                      <w:rFonts w:ascii="Arial" w:hAnsi="Arial" w:cs="Arial"/>
                      <w:sz w:val="24"/>
                      <w:szCs w:val="24"/>
                    </w:rPr>
                    <w:t>Gestión de Políticas Aerocomerciales</w:t>
                  </w:r>
                  <w:r w:rsidRPr="00E75F70">
                    <w:rPr>
                      <w:rFonts w:ascii="Arial" w:hAnsi="Arial" w:cs="Arial"/>
                      <w:sz w:val="24"/>
                      <w:szCs w:val="24"/>
                    </w:rPr>
                    <w:t xml:space="preserve"> </w:t>
                  </w:r>
                </w:p>
                <w:p w:rsidR="00726601" w:rsidRDefault="00726601" w:rsidP="00726601">
                  <w:pPr>
                    <w:spacing w:after="0" w:line="240" w:lineRule="auto"/>
                    <w:jc w:val="both"/>
                    <w:rPr>
                      <w:rFonts w:ascii="Arial" w:hAnsi="Arial" w:cs="Arial"/>
                      <w:color w:val="000000" w:themeColor="text1"/>
                      <w:sz w:val="24"/>
                      <w:szCs w:val="24"/>
                    </w:rPr>
                  </w:pPr>
                  <w:r w:rsidRPr="00E75F70">
                    <w:rPr>
                      <w:rFonts w:ascii="Arial" w:hAnsi="Arial" w:cs="Arial"/>
                      <w:color w:val="000000" w:themeColor="text1"/>
                      <w:sz w:val="24"/>
                      <w:szCs w:val="24"/>
                    </w:rPr>
                    <w:t>Gestión de Registro</w:t>
                  </w:r>
                </w:p>
                <w:p w:rsidR="00726601" w:rsidRDefault="00726601" w:rsidP="00726601">
                  <w:pPr>
                    <w:spacing w:after="0" w:line="240" w:lineRule="auto"/>
                    <w:jc w:val="both"/>
                    <w:rPr>
                      <w:rFonts w:ascii="Arial" w:hAnsi="Arial" w:cs="Arial"/>
                      <w:sz w:val="24"/>
                      <w:szCs w:val="24"/>
                    </w:rPr>
                  </w:pPr>
                  <w:r>
                    <w:rPr>
                      <w:rFonts w:ascii="Arial" w:hAnsi="Arial" w:cs="Arial"/>
                      <w:color w:val="000000" w:themeColor="text1"/>
                      <w:sz w:val="24"/>
                      <w:szCs w:val="24"/>
                    </w:rPr>
                    <w:t>Gestión de Regulación y Reglamentación</w:t>
                  </w:r>
                </w:p>
                <w:p w:rsidR="00726601" w:rsidRDefault="00726601" w:rsidP="0072660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Servicios Aeroportuarios</w:t>
                  </w:r>
                </w:p>
                <w:p w:rsidR="00726601" w:rsidRDefault="00726601" w:rsidP="0072660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de Tecnología CNS</w:t>
                  </w:r>
                </w:p>
                <w:p w:rsidR="00726601" w:rsidRDefault="00726601" w:rsidP="0072660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Gestión de Tránsito Aéreo </w:t>
                  </w:r>
                </w:p>
                <w:p w:rsidR="00726601" w:rsidRDefault="00726601" w:rsidP="0072660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Espacio Aéreo</w:t>
                  </w:r>
                </w:p>
                <w:p w:rsidR="00726601" w:rsidRDefault="00726601" w:rsidP="0072660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de Salvamento y Extinción de Incendios</w:t>
                  </w:r>
                </w:p>
                <w:p w:rsidR="00726601" w:rsidRDefault="00726601" w:rsidP="0072660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Información Sectorial</w:t>
                  </w:r>
                </w:p>
                <w:p w:rsidR="00726601" w:rsidRDefault="00726601" w:rsidP="0072660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Seguridad y Salud en el Trabajo</w:t>
                  </w:r>
                </w:p>
                <w:p w:rsidR="00726601" w:rsidRPr="00EC7BCF" w:rsidRDefault="00726601" w:rsidP="00726601">
                  <w:pPr>
                    <w:spacing w:after="0" w:line="240" w:lineRule="auto"/>
                    <w:jc w:val="both"/>
                    <w:rPr>
                      <w:rFonts w:ascii="Arial" w:hAnsi="Arial" w:cs="Arial"/>
                      <w:color w:val="000000" w:themeColor="text1"/>
                      <w:sz w:val="24"/>
                      <w:szCs w:val="24"/>
                    </w:rPr>
                  </w:pPr>
                  <w:r w:rsidRPr="00EC7BCF">
                    <w:rPr>
                      <w:rFonts w:ascii="Arial" w:hAnsi="Arial" w:cs="Arial"/>
                      <w:color w:val="000000" w:themeColor="text1"/>
                      <w:sz w:val="24"/>
                      <w:szCs w:val="24"/>
                    </w:rPr>
                    <w:t>Gestión Talento Humano</w:t>
                  </w:r>
                </w:p>
                <w:p w:rsidR="00726601" w:rsidRDefault="00726601" w:rsidP="00726601">
                  <w:pPr>
                    <w:spacing w:after="0" w:line="240" w:lineRule="auto"/>
                    <w:jc w:val="both"/>
                    <w:rPr>
                      <w:rFonts w:ascii="Arial" w:hAnsi="Arial" w:cs="Arial"/>
                      <w:color w:val="000000" w:themeColor="text1"/>
                      <w:sz w:val="24"/>
                      <w:szCs w:val="24"/>
                    </w:rPr>
                  </w:pPr>
                  <w:r w:rsidRPr="00EC7BCF">
                    <w:rPr>
                      <w:rFonts w:ascii="Arial" w:hAnsi="Arial" w:cs="Arial"/>
                      <w:color w:val="000000" w:themeColor="text1"/>
                      <w:sz w:val="24"/>
                      <w:szCs w:val="24"/>
                    </w:rPr>
                    <w:t>Gestión Tecnología Informática</w:t>
                  </w:r>
                </w:p>
                <w:p w:rsidR="00726601" w:rsidRDefault="00726601" w:rsidP="0072660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Documentación y Archivo</w:t>
                  </w:r>
                  <w:r w:rsidRPr="00EC7BCF">
                    <w:rPr>
                      <w:rFonts w:ascii="Arial" w:hAnsi="Arial" w:cs="Arial"/>
                      <w:color w:val="000000" w:themeColor="text1"/>
                      <w:sz w:val="24"/>
                      <w:szCs w:val="24"/>
                    </w:rPr>
                    <w:t xml:space="preserve"> </w:t>
                  </w:r>
                </w:p>
                <w:p w:rsidR="00726601" w:rsidRDefault="00726601" w:rsidP="0072660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Gestión Financiera</w:t>
                  </w:r>
                </w:p>
                <w:p w:rsidR="00726601" w:rsidRDefault="00726601" w:rsidP="00341E7B">
                  <w:pPr>
                    <w:spacing w:line="240" w:lineRule="auto"/>
                    <w:jc w:val="both"/>
                    <w:rPr>
                      <w:rFonts w:ascii="Arial" w:hAnsi="Arial" w:cs="Arial"/>
                      <w:b/>
                      <w:color w:val="000000" w:themeColor="text1"/>
                      <w:sz w:val="24"/>
                      <w:szCs w:val="24"/>
                    </w:rPr>
                  </w:pPr>
                </w:p>
                <w:p w:rsidR="00341E7B" w:rsidRPr="00032893" w:rsidRDefault="00341E7B" w:rsidP="00341E7B">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341E7B" w:rsidRDefault="00424841" w:rsidP="008E5572">
                  <w:pPr>
                    <w:spacing w:line="240" w:lineRule="auto"/>
                    <w:jc w:val="both"/>
                    <w:rPr>
                      <w:rFonts w:ascii="Arial" w:hAnsi="Arial" w:cs="Arial"/>
                      <w:b/>
                      <w:sz w:val="24"/>
                      <w:szCs w:val="24"/>
                    </w:rPr>
                  </w:pPr>
                  <w:r>
                    <w:rPr>
                      <w:rFonts w:ascii="Arial" w:hAnsi="Arial" w:cs="Arial"/>
                      <w:sz w:val="24"/>
                      <w:szCs w:val="24"/>
                    </w:rPr>
                    <w:t xml:space="preserve">La Primera y Segunda Línea de Defensa </w:t>
                  </w:r>
                  <w:r w:rsidR="00341E7B">
                    <w:rPr>
                      <w:rFonts w:ascii="Arial" w:hAnsi="Arial" w:cs="Arial"/>
                      <w:sz w:val="24"/>
                      <w:szCs w:val="24"/>
                    </w:rPr>
                    <w:t>verifica</w:t>
                  </w:r>
                  <w:r w:rsidR="00236E5B">
                    <w:rPr>
                      <w:rFonts w:ascii="Arial" w:hAnsi="Arial" w:cs="Arial"/>
                      <w:sz w:val="24"/>
                      <w:szCs w:val="24"/>
                    </w:rPr>
                    <w:t>r</w:t>
                  </w:r>
                  <w:r w:rsidR="00341E7B">
                    <w:rPr>
                      <w:rFonts w:ascii="Arial" w:hAnsi="Arial" w:cs="Arial"/>
                      <w:sz w:val="24"/>
                      <w:szCs w:val="24"/>
                    </w:rPr>
                    <w:t xml:space="preserve"> y </w:t>
                  </w:r>
                  <w:r>
                    <w:rPr>
                      <w:rFonts w:ascii="Arial" w:hAnsi="Arial" w:cs="Arial"/>
                      <w:sz w:val="24"/>
                      <w:szCs w:val="24"/>
                    </w:rPr>
                    <w:t>analiza</w:t>
                  </w:r>
                  <w:r w:rsidR="00236E5B">
                    <w:rPr>
                      <w:rFonts w:ascii="Arial" w:hAnsi="Arial" w:cs="Arial"/>
                      <w:sz w:val="24"/>
                      <w:szCs w:val="24"/>
                    </w:rPr>
                    <w:t>r</w:t>
                  </w:r>
                  <w:r>
                    <w:rPr>
                      <w:rFonts w:ascii="Arial" w:hAnsi="Arial" w:cs="Arial"/>
                      <w:sz w:val="24"/>
                      <w:szCs w:val="24"/>
                    </w:rPr>
                    <w:t xml:space="preserve"> </w:t>
                  </w:r>
                  <w:r w:rsidR="00236E5B">
                    <w:rPr>
                      <w:rFonts w:ascii="Arial" w:hAnsi="Arial" w:cs="Arial"/>
                      <w:sz w:val="24"/>
                      <w:szCs w:val="24"/>
                    </w:rPr>
                    <w:t xml:space="preserve">la efectividad de los </w:t>
                  </w:r>
                  <w:r w:rsidR="00341E7B">
                    <w:rPr>
                      <w:rFonts w:ascii="Arial" w:hAnsi="Arial" w:cs="Arial"/>
                      <w:sz w:val="24"/>
                      <w:szCs w:val="24"/>
                    </w:rPr>
                    <w:t xml:space="preserve">controles asociados a los Riesgos de corrupción </w:t>
                  </w:r>
                  <w:r w:rsidR="00236E5B">
                    <w:rPr>
                      <w:rFonts w:ascii="Arial" w:hAnsi="Arial" w:cs="Arial"/>
                      <w:sz w:val="24"/>
                      <w:szCs w:val="24"/>
                    </w:rPr>
                    <w:t xml:space="preserve">y el monitoreo y seguimiento al MRC </w:t>
                  </w:r>
                  <w:r w:rsidR="00677D94">
                    <w:rPr>
                      <w:rFonts w:ascii="Arial" w:hAnsi="Arial" w:cs="Arial"/>
                      <w:sz w:val="24"/>
                      <w:szCs w:val="24"/>
                    </w:rPr>
                    <w:t xml:space="preserve">en </w:t>
                  </w:r>
                  <w:r w:rsidR="00341E7B">
                    <w:rPr>
                      <w:rFonts w:ascii="Arial" w:hAnsi="Arial" w:cs="Arial"/>
                      <w:sz w:val="24"/>
                      <w:szCs w:val="24"/>
                    </w:rPr>
                    <w:t>el temario de los equipos de gerencia.</w:t>
                  </w:r>
                </w:p>
                <w:p w:rsidR="00341E7B" w:rsidRDefault="00341E7B" w:rsidP="008E5572">
                  <w:pPr>
                    <w:spacing w:line="240" w:lineRule="auto"/>
                    <w:jc w:val="both"/>
                    <w:rPr>
                      <w:rFonts w:ascii="Arial" w:hAnsi="Arial" w:cs="Arial"/>
                      <w:b/>
                      <w:sz w:val="24"/>
                      <w:szCs w:val="24"/>
                    </w:rPr>
                  </w:pPr>
                  <w:r>
                    <w:rPr>
                      <w:rFonts w:ascii="Arial" w:hAnsi="Arial" w:cs="Arial"/>
                      <w:b/>
                      <w:sz w:val="24"/>
                      <w:szCs w:val="24"/>
                    </w:rPr>
                    <w:t>Responsable</w:t>
                  </w:r>
                </w:p>
                <w:p w:rsidR="00341E7B" w:rsidRPr="00341E7B" w:rsidRDefault="00341E7B" w:rsidP="008E5572">
                  <w:pPr>
                    <w:spacing w:line="240" w:lineRule="auto"/>
                    <w:jc w:val="both"/>
                    <w:rPr>
                      <w:rFonts w:ascii="Arial" w:hAnsi="Arial" w:cs="Arial"/>
                      <w:sz w:val="24"/>
                      <w:szCs w:val="24"/>
                    </w:rPr>
                  </w:pPr>
                  <w:r w:rsidRPr="00341E7B">
                    <w:rPr>
                      <w:rFonts w:ascii="Arial" w:hAnsi="Arial" w:cs="Arial"/>
                      <w:sz w:val="24"/>
                      <w:szCs w:val="24"/>
                    </w:rPr>
                    <w:t>Líderes de los procesos</w:t>
                  </w:r>
                </w:p>
                <w:p w:rsidR="008E5572" w:rsidRDefault="008E5572" w:rsidP="008E5572">
                  <w:pPr>
                    <w:spacing w:line="240" w:lineRule="auto"/>
                    <w:jc w:val="both"/>
                    <w:rPr>
                      <w:rFonts w:ascii="Arial" w:hAnsi="Arial" w:cs="Arial"/>
                      <w:b/>
                      <w:sz w:val="24"/>
                      <w:szCs w:val="24"/>
                    </w:rPr>
                  </w:pPr>
                  <w:r>
                    <w:rPr>
                      <w:rFonts w:ascii="Arial" w:hAnsi="Arial" w:cs="Arial"/>
                      <w:b/>
                      <w:sz w:val="24"/>
                      <w:szCs w:val="24"/>
                    </w:rPr>
                    <w:t xml:space="preserve">Hallazgo.  </w:t>
                  </w:r>
                  <w:r w:rsidR="00BD0DC1">
                    <w:rPr>
                      <w:rFonts w:ascii="Arial" w:hAnsi="Arial" w:cs="Arial"/>
                      <w:b/>
                      <w:sz w:val="24"/>
                      <w:szCs w:val="24"/>
                    </w:rPr>
                    <w:t>Ind</w:t>
                  </w:r>
                  <w:r>
                    <w:rPr>
                      <w:rFonts w:ascii="Arial" w:hAnsi="Arial" w:cs="Arial"/>
                      <w:b/>
                      <w:sz w:val="24"/>
                      <w:szCs w:val="24"/>
                    </w:rPr>
                    <w:t>efinición de Riesgos y Controles</w:t>
                  </w:r>
                  <w:r w:rsidR="00BD0DC1">
                    <w:rPr>
                      <w:rFonts w:ascii="Arial" w:hAnsi="Arial" w:cs="Arial"/>
                      <w:b/>
                      <w:sz w:val="24"/>
                      <w:szCs w:val="24"/>
                    </w:rPr>
                    <w:t xml:space="preserve"> en algunos procesos</w:t>
                  </w:r>
                </w:p>
                <w:p w:rsidR="00A97879" w:rsidRDefault="008E5572" w:rsidP="007B246E">
                  <w:pPr>
                    <w:spacing w:line="240" w:lineRule="auto"/>
                    <w:jc w:val="both"/>
                    <w:rPr>
                      <w:rFonts w:ascii="Arial" w:hAnsi="Arial" w:cs="Arial"/>
                      <w:sz w:val="24"/>
                      <w:szCs w:val="24"/>
                    </w:rPr>
                  </w:pPr>
                  <w:r w:rsidRPr="000B7044">
                    <w:rPr>
                      <w:rFonts w:ascii="Arial" w:hAnsi="Arial" w:cs="Arial"/>
                      <w:sz w:val="24"/>
                      <w:szCs w:val="24"/>
                    </w:rPr>
                    <w:t xml:space="preserve">De </w:t>
                  </w:r>
                  <w:r w:rsidR="00A97879">
                    <w:rPr>
                      <w:rFonts w:ascii="Arial" w:hAnsi="Arial" w:cs="Arial"/>
                      <w:sz w:val="24"/>
                      <w:szCs w:val="24"/>
                    </w:rPr>
                    <w:t xml:space="preserve">los </w:t>
                  </w:r>
                  <w:r w:rsidRPr="000B7044">
                    <w:rPr>
                      <w:rFonts w:ascii="Arial" w:hAnsi="Arial" w:cs="Arial"/>
                      <w:sz w:val="24"/>
                      <w:szCs w:val="24"/>
                    </w:rPr>
                    <w:t>3</w:t>
                  </w:r>
                  <w:r w:rsidR="00903CAA">
                    <w:rPr>
                      <w:rFonts w:ascii="Arial" w:hAnsi="Arial" w:cs="Arial"/>
                      <w:sz w:val="24"/>
                      <w:szCs w:val="24"/>
                    </w:rPr>
                    <w:t>3</w:t>
                  </w:r>
                  <w:r w:rsidRPr="000B7044">
                    <w:rPr>
                      <w:rFonts w:ascii="Arial" w:hAnsi="Arial" w:cs="Arial"/>
                      <w:sz w:val="24"/>
                      <w:szCs w:val="24"/>
                    </w:rPr>
                    <w:t xml:space="preserve"> procesos</w:t>
                  </w:r>
                  <w:r>
                    <w:rPr>
                      <w:rFonts w:ascii="Arial" w:hAnsi="Arial" w:cs="Arial"/>
                      <w:sz w:val="24"/>
                      <w:szCs w:val="24"/>
                    </w:rPr>
                    <w:t xml:space="preserve"> </w:t>
                  </w:r>
                  <w:r w:rsidR="00A97879">
                    <w:rPr>
                      <w:rFonts w:ascii="Arial" w:hAnsi="Arial" w:cs="Arial"/>
                      <w:sz w:val="24"/>
                      <w:szCs w:val="24"/>
                    </w:rPr>
                    <w:t>de</w:t>
                  </w:r>
                  <w:r>
                    <w:rPr>
                      <w:rFonts w:ascii="Arial" w:hAnsi="Arial" w:cs="Arial"/>
                      <w:sz w:val="24"/>
                      <w:szCs w:val="24"/>
                    </w:rPr>
                    <w:t xml:space="preserve"> la Entidad, </w:t>
                  </w:r>
                  <w:r w:rsidR="0026413E">
                    <w:rPr>
                      <w:rFonts w:ascii="Arial" w:hAnsi="Arial" w:cs="Arial"/>
                      <w:sz w:val="24"/>
                      <w:szCs w:val="24"/>
                    </w:rPr>
                    <w:t>30</w:t>
                  </w:r>
                  <w:r>
                    <w:rPr>
                      <w:rFonts w:ascii="Arial" w:hAnsi="Arial" w:cs="Arial"/>
                      <w:sz w:val="24"/>
                      <w:szCs w:val="24"/>
                    </w:rPr>
                    <w:t xml:space="preserve"> identific</w:t>
                  </w:r>
                  <w:r w:rsidR="00A97879">
                    <w:rPr>
                      <w:rFonts w:ascii="Arial" w:hAnsi="Arial" w:cs="Arial"/>
                      <w:sz w:val="24"/>
                      <w:szCs w:val="24"/>
                    </w:rPr>
                    <w:t>aron</w:t>
                  </w:r>
                  <w:r>
                    <w:rPr>
                      <w:rFonts w:ascii="Arial" w:hAnsi="Arial" w:cs="Arial"/>
                      <w:sz w:val="24"/>
                      <w:szCs w:val="24"/>
                    </w:rPr>
                    <w:t xml:space="preserve"> riesgos de corrupción, </w:t>
                  </w:r>
                </w:p>
                <w:p w:rsidR="00A97879" w:rsidRDefault="0026413E" w:rsidP="007B246E">
                  <w:pPr>
                    <w:spacing w:line="240" w:lineRule="auto"/>
                    <w:jc w:val="both"/>
                    <w:rPr>
                      <w:rFonts w:ascii="Arial" w:hAnsi="Arial" w:cs="Arial"/>
                      <w:sz w:val="24"/>
                      <w:szCs w:val="24"/>
                    </w:rPr>
                  </w:pPr>
                  <w:r>
                    <w:rPr>
                      <w:rFonts w:ascii="Arial" w:hAnsi="Arial" w:cs="Arial"/>
                      <w:sz w:val="24"/>
                      <w:szCs w:val="24"/>
                    </w:rPr>
                    <w:t xml:space="preserve">El faltante </w:t>
                  </w:r>
                  <w:r w:rsidR="0094716C">
                    <w:rPr>
                      <w:rFonts w:ascii="Arial" w:hAnsi="Arial" w:cs="Arial"/>
                      <w:sz w:val="24"/>
                      <w:szCs w:val="24"/>
                    </w:rPr>
                    <w:t xml:space="preserve">proceso </w:t>
                  </w:r>
                  <w:r>
                    <w:rPr>
                      <w:rFonts w:ascii="Arial" w:hAnsi="Arial" w:cs="Arial"/>
                      <w:sz w:val="24"/>
                      <w:szCs w:val="24"/>
                    </w:rPr>
                    <w:t xml:space="preserve">Gestión de </w:t>
                  </w:r>
                  <w:r w:rsidR="00B67196">
                    <w:rPr>
                      <w:rFonts w:ascii="Arial" w:hAnsi="Arial" w:cs="Arial"/>
                      <w:sz w:val="24"/>
                      <w:szCs w:val="24"/>
                    </w:rPr>
                    <w:t>B</w:t>
                  </w:r>
                  <w:r>
                    <w:rPr>
                      <w:rFonts w:ascii="Arial" w:hAnsi="Arial" w:cs="Arial"/>
                      <w:sz w:val="24"/>
                      <w:szCs w:val="24"/>
                    </w:rPr>
                    <w:t xml:space="preserve">ienes </w:t>
                  </w:r>
                  <w:r w:rsidR="00B67196">
                    <w:rPr>
                      <w:rFonts w:ascii="Arial" w:hAnsi="Arial" w:cs="Arial"/>
                      <w:sz w:val="24"/>
                      <w:szCs w:val="24"/>
                    </w:rPr>
                    <w:t>I</w:t>
                  </w:r>
                  <w:r>
                    <w:rPr>
                      <w:rFonts w:ascii="Arial" w:hAnsi="Arial" w:cs="Arial"/>
                      <w:sz w:val="24"/>
                      <w:szCs w:val="24"/>
                    </w:rPr>
                    <w:t xml:space="preserve">nmuebles, que </w:t>
                  </w:r>
                  <w:r w:rsidR="008E5572">
                    <w:rPr>
                      <w:rFonts w:ascii="Arial" w:hAnsi="Arial" w:cs="Arial"/>
                      <w:sz w:val="24"/>
                      <w:szCs w:val="24"/>
                    </w:rPr>
                    <w:t>tiene contacto con los usuarios de los tramites que lidera la Entidad, interacción que se infiere aumenta el nivel de exposición al Riesgo</w:t>
                  </w:r>
                  <w:r w:rsidR="00A97879">
                    <w:rPr>
                      <w:rFonts w:ascii="Arial" w:hAnsi="Arial" w:cs="Arial"/>
                      <w:sz w:val="24"/>
                      <w:szCs w:val="24"/>
                    </w:rPr>
                    <w:t>.</w:t>
                  </w:r>
                </w:p>
                <w:p w:rsidR="008E5572" w:rsidRDefault="00690D1B" w:rsidP="008E5572">
                  <w:pPr>
                    <w:spacing w:line="240" w:lineRule="auto"/>
                    <w:jc w:val="both"/>
                    <w:rPr>
                      <w:rFonts w:ascii="Arial" w:hAnsi="Arial" w:cs="Arial"/>
                      <w:sz w:val="24"/>
                      <w:szCs w:val="24"/>
                    </w:rPr>
                  </w:pPr>
                  <w:r>
                    <w:rPr>
                      <w:rFonts w:ascii="Arial" w:hAnsi="Arial" w:cs="Arial"/>
                      <w:sz w:val="24"/>
                      <w:szCs w:val="24"/>
                    </w:rPr>
                    <w:t>En los</w:t>
                  </w:r>
                  <w:r w:rsidR="008E5572">
                    <w:rPr>
                      <w:rFonts w:ascii="Arial" w:hAnsi="Arial" w:cs="Arial"/>
                      <w:sz w:val="24"/>
                      <w:szCs w:val="24"/>
                    </w:rPr>
                    <w:t xml:space="preserve"> </w:t>
                  </w:r>
                  <w:r w:rsidR="0094716C">
                    <w:rPr>
                      <w:rFonts w:ascii="Arial" w:hAnsi="Arial" w:cs="Arial"/>
                      <w:sz w:val="24"/>
                      <w:szCs w:val="24"/>
                    </w:rPr>
                    <w:t>3</w:t>
                  </w:r>
                  <w:r w:rsidR="00903CAA">
                    <w:rPr>
                      <w:rFonts w:ascii="Arial" w:hAnsi="Arial" w:cs="Arial"/>
                      <w:sz w:val="24"/>
                      <w:szCs w:val="24"/>
                    </w:rPr>
                    <w:t>3</w:t>
                  </w:r>
                  <w:r w:rsidR="008E5572">
                    <w:rPr>
                      <w:rFonts w:ascii="Arial" w:hAnsi="Arial" w:cs="Arial"/>
                      <w:sz w:val="24"/>
                      <w:szCs w:val="24"/>
                    </w:rPr>
                    <w:t xml:space="preserve"> procesos </w:t>
                  </w:r>
                  <w:r>
                    <w:rPr>
                      <w:rFonts w:ascii="Arial" w:hAnsi="Arial" w:cs="Arial"/>
                      <w:sz w:val="24"/>
                      <w:szCs w:val="24"/>
                    </w:rPr>
                    <w:t xml:space="preserve">se </w:t>
                  </w:r>
                  <w:r w:rsidR="008E5572">
                    <w:rPr>
                      <w:rFonts w:ascii="Arial" w:hAnsi="Arial" w:cs="Arial"/>
                      <w:sz w:val="24"/>
                      <w:szCs w:val="24"/>
                    </w:rPr>
                    <w:t>identificaron 4</w:t>
                  </w:r>
                  <w:r w:rsidR="00C0324B">
                    <w:rPr>
                      <w:rFonts w:ascii="Arial" w:hAnsi="Arial" w:cs="Arial"/>
                      <w:sz w:val="24"/>
                      <w:szCs w:val="24"/>
                    </w:rPr>
                    <w:t>1</w:t>
                  </w:r>
                  <w:r w:rsidR="008E5572">
                    <w:rPr>
                      <w:rFonts w:ascii="Arial" w:hAnsi="Arial" w:cs="Arial"/>
                      <w:sz w:val="24"/>
                      <w:szCs w:val="24"/>
                    </w:rPr>
                    <w:t xml:space="preserve"> Riesgos de corrupción de los cuales se hacen las siguientes observaciones:</w:t>
                  </w:r>
                </w:p>
                <w:p w:rsidR="008E5572" w:rsidRDefault="008E5572" w:rsidP="008E5572">
                  <w:pPr>
                    <w:spacing w:line="240" w:lineRule="auto"/>
                    <w:jc w:val="both"/>
                    <w:rPr>
                      <w:rFonts w:ascii="Arial" w:hAnsi="Arial" w:cs="Arial"/>
                      <w:sz w:val="24"/>
                      <w:szCs w:val="24"/>
                    </w:rPr>
                  </w:pPr>
                  <w:r>
                    <w:rPr>
                      <w:rFonts w:ascii="Arial" w:hAnsi="Arial" w:cs="Arial"/>
                      <w:sz w:val="24"/>
                      <w:szCs w:val="24"/>
                    </w:rPr>
                    <w:t xml:space="preserve">- En cuanto a la identificación de los riesgos se encuentra que hay riegos que </w:t>
                  </w:r>
                  <w:r w:rsidR="00C7543E">
                    <w:rPr>
                      <w:rFonts w:ascii="Arial" w:hAnsi="Arial" w:cs="Arial"/>
                      <w:sz w:val="24"/>
                      <w:szCs w:val="24"/>
                    </w:rPr>
                    <w:t xml:space="preserve">se </w:t>
                  </w:r>
                  <w:r>
                    <w:rPr>
                      <w:rFonts w:ascii="Arial" w:hAnsi="Arial" w:cs="Arial"/>
                      <w:sz w:val="24"/>
                      <w:szCs w:val="24"/>
                    </w:rPr>
                    <w:t xml:space="preserve">han materializados en la Entidad y que no se encuentran relacionados en la matriz, como es el caso del riesgo de corrupción en el Proceso Gestión de Tránsito Aéreo que se encuentra en investigación por parte </w:t>
                  </w:r>
                  <w:r w:rsidR="005F2C28">
                    <w:rPr>
                      <w:rFonts w:ascii="Arial" w:hAnsi="Arial" w:cs="Arial"/>
                      <w:sz w:val="24"/>
                      <w:szCs w:val="24"/>
                    </w:rPr>
                    <w:t xml:space="preserve">de </w:t>
                  </w:r>
                  <w:r>
                    <w:rPr>
                      <w:rFonts w:ascii="Arial" w:hAnsi="Arial" w:cs="Arial"/>
                      <w:sz w:val="24"/>
                      <w:szCs w:val="24"/>
                    </w:rPr>
                    <w:t>entes judiciales.</w:t>
                  </w:r>
                </w:p>
                <w:p w:rsidR="008E5572" w:rsidRPr="00032893" w:rsidRDefault="008E5572" w:rsidP="008E5572">
                  <w:pPr>
                    <w:spacing w:line="240" w:lineRule="auto"/>
                    <w:jc w:val="both"/>
                    <w:rPr>
                      <w:rFonts w:ascii="Arial" w:hAnsi="Arial" w:cs="Arial"/>
                      <w:sz w:val="24"/>
                      <w:szCs w:val="24"/>
                    </w:rPr>
                  </w:pPr>
                  <w:r w:rsidRPr="00032893">
                    <w:rPr>
                      <w:rFonts w:ascii="Arial" w:hAnsi="Arial" w:cs="Arial"/>
                      <w:sz w:val="24"/>
                      <w:szCs w:val="24"/>
                    </w:rPr>
                    <w:t>Los líderes identificaron como causa común la falta de ética, valores e incumplimiento de los principios institucionales.</w:t>
                  </w:r>
                </w:p>
                <w:p w:rsidR="008E5572" w:rsidRPr="00032893" w:rsidRDefault="008E5572" w:rsidP="008E5572">
                  <w:pPr>
                    <w:spacing w:line="240" w:lineRule="auto"/>
                    <w:jc w:val="both"/>
                    <w:rPr>
                      <w:rFonts w:ascii="Arial" w:hAnsi="Arial" w:cs="Arial"/>
                      <w:b/>
                      <w:sz w:val="24"/>
                      <w:szCs w:val="24"/>
                    </w:rPr>
                  </w:pPr>
                  <w:r w:rsidRPr="00032893">
                    <w:rPr>
                      <w:rFonts w:ascii="Arial" w:hAnsi="Arial" w:cs="Arial"/>
                      <w:sz w:val="24"/>
                      <w:szCs w:val="24"/>
                    </w:rPr>
                    <w:lastRenderedPageBreak/>
                    <w:t>Los controles establecidos en la mayoría de los procesos no solucionan la causa raíz de la corrupción que es</w:t>
                  </w:r>
                  <w:r w:rsidRPr="00032893">
                    <w:rPr>
                      <w:rFonts w:ascii="Arial" w:hAnsi="Arial" w:cs="Arial"/>
                      <w:b/>
                      <w:sz w:val="24"/>
                      <w:szCs w:val="24"/>
                    </w:rPr>
                    <w:t xml:space="preserve"> la falta de ética, incumplimiento de valores e incumplimiento de los principios institucionales. </w:t>
                  </w:r>
                </w:p>
                <w:p w:rsidR="00DF16E7" w:rsidRDefault="00DF16E7" w:rsidP="00DF16E7">
                  <w:pPr>
                    <w:spacing w:line="240" w:lineRule="auto"/>
                    <w:jc w:val="both"/>
                    <w:rPr>
                      <w:rFonts w:ascii="Arial" w:hAnsi="Arial" w:cs="Arial"/>
                      <w:sz w:val="24"/>
                      <w:szCs w:val="24"/>
                    </w:rPr>
                  </w:pPr>
                  <w:r>
                    <w:rPr>
                      <w:rFonts w:ascii="Arial" w:hAnsi="Arial" w:cs="Arial"/>
                      <w:sz w:val="24"/>
                      <w:szCs w:val="24"/>
                    </w:rPr>
                    <w:t xml:space="preserve">- En la definición de Controles no cumplen con las especificaciones para el diseño de los controles, teniendo en cuenta que no representan una acción, no tienen periodicidad, responsable, procedimiento ni unidades de medida, que permitan hacer seguimiento y tomar decisiones para evitar su materialización. </w:t>
                  </w:r>
                </w:p>
                <w:p w:rsidR="008E5572" w:rsidRPr="00032893" w:rsidRDefault="008E5572" w:rsidP="008E5572">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8E5572" w:rsidRDefault="008E5572" w:rsidP="008E5572">
                  <w:pPr>
                    <w:spacing w:line="240" w:lineRule="auto"/>
                    <w:jc w:val="both"/>
                    <w:rPr>
                      <w:rFonts w:ascii="Arial" w:hAnsi="Arial" w:cs="Arial"/>
                      <w:sz w:val="24"/>
                      <w:szCs w:val="24"/>
                    </w:rPr>
                  </w:pPr>
                  <w:r>
                    <w:rPr>
                      <w:rFonts w:ascii="Arial" w:hAnsi="Arial" w:cs="Arial"/>
                      <w:sz w:val="24"/>
                      <w:szCs w:val="24"/>
                    </w:rPr>
                    <w:t>Evaluar los control</w:t>
                  </w:r>
                  <w:r w:rsidR="00D3761E">
                    <w:rPr>
                      <w:rFonts w:ascii="Arial" w:hAnsi="Arial" w:cs="Arial"/>
                      <w:sz w:val="24"/>
                      <w:szCs w:val="24"/>
                    </w:rPr>
                    <w:t>es</w:t>
                  </w:r>
                  <w:r>
                    <w:rPr>
                      <w:rFonts w:ascii="Arial" w:hAnsi="Arial" w:cs="Arial"/>
                      <w:sz w:val="24"/>
                      <w:szCs w:val="24"/>
                    </w:rPr>
                    <w:t xml:space="preserve"> para establecer </w:t>
                  </w:r>
                  <w:r w:rsidR="0033449A">
                    <w:rPr>
                      <w:rFonts w:ascii="Arial" w:hAnsi="Arial" w:cs="Arial"/>
                      <w:sz w:val="24"/>
                      <w:szCs w:val="24"/>
                    </w:rPr>
                    <w:t>su efectividad</w:t>
                  </w:r>
                  <w:r>
                    <w:rPr>
                      <w:rFonts w:ascii="Arial" w:hAnsi="Arial" w:cs="Arial"/>
                      <w:sz w:val="24"/>
                      <w:szCs w:val="24"/>
                    </w:rPr>
                    <w:t>.</w:t>
                  </w:r>
                </w:p>
                <w:p w:rsidR="008E5572" w:rsidRPr="00032893" w:rsidRDefault="008E5572" w:rsidP="008E5572">
                  <w:pPr>
                    <w:spacing w:line="240" w:lineRule="auto"/>
                    <w:jc w:val="both"/>
                    <w:rPr>
                      <w:rFonts w:ascii="Arial" w:hAnsi="Arial" w:cs="Arial"/>
                      <w:color w:val="000000"/>
                      <w:sz w:val="24"/>
                      <w:szCs w:val="24"/>
                    </w:rPr>
                  </w:pPr>
                  <w:r w:rsidRPr="00032893">
                    <w:rPr>
                      <w:rFonts w:ascii="Arial" w:hAnsi="Arial" w:cs="Arial"/>
                      <w:sz w:val="24"/>
                      <w:szCs w:val="24"/>
                    </w:rPr>
                    <w:t xml:space="preserve">Como la falta de ética es inherente a las personas, con el liderazgo del PROCESO ADMINISTRACIÓN DEL TALENTO HUMANO y del </w:t>
                  </w:r>
                  <w:r w:rsidRPr="00032893">
                    <w:rPr>
                      <w:rFonts w:ascii="Arial" w:hAnsi="Arial" w:cs="Arial"/>
                      <w:bCs/>
                      <w:color w:val="000000"/>
                      <w:sz w:val="24"/>
                      <w:szCs w:val="24"/>
                    </w:rPr>
                    <w:t xml:space="preserve">PROCESO GESTIÓN DE CONTRATACIÓN por ser </w:t>
                  </w:r>
                  <w:r w:rsidRPr="00032893">
                    <w:rPr>
                      <w:rFonts w:ascii="Arial" w:hAnsi="Arial" w:cs="Arial"/>
                      <w:sz w:val="24"/>
                      <w:szCs w:val="24"/>
                    </w:rPr>
                    <w:t>responsable el primero, de a</w:t>
                  </w:r>
                  <w:r w:rsidRPr="00032893">
                    <w:rPr>
                      <w:rFonts w:ascii="Arial" w:hAnsi="Arial" w:cs="Arial"/>
                      <w:color w:val="000000"/>
                      <w:sz w:val="24"/>
                      <w:szCs w:val="24"/>
                    </w:rPr>
                    <w:t xml:space="preserve">dministrar el ingreso, la permanencia y el retiro de los servidores públicos y el segundo el trámite de los contratos de prestación de servicios. Con la participación de la alta dirección, los líderes de los procesos, la Comisión de Personal y las Asociaciones, unificar criterios para expedir una política de rechazo y lucha contra la corrupción. </w:t>
                  </w:r>
                </w:p>
                <w:p w:rsidR="008E5572" w:rsidRPr="00032893" w:rsidRDefault="008E5572" w:rsidP="008E5572">
                  <w:pPr>
                    <w:spacing w:line="240" w:lineRule="auto"/>
                    <w:jc w:val="both"/>
                    <w:rPr>
                      <w:rFonts w:ascii="Arial" w:hAnsi="Arial" w:cs="Arial"/>
                      <w:color w:val="000000"/>
                      <w:sz w:val="24"/>
                      <w:szCs w:val="24"/>
                    </w:rPr>
                  </w:pPr>
                  <w:r w:rsidRPr="00032893">
                    <w:rPr>
                      <w:rFonts w:ascii="Arial" w:hAnsi="Arial" w:cs="Arial"/>
                      <w:color w:val="000000"/>
                      <w:sz w:val="24"/>
                      <w:szCs w:val="24"/>
                    </w:rPr>
                    <w:t xml:space="preserve">Construir una estrategia que permita cumplir entre otros principios el de la Selección Objetiva estableciendo mecanismos de control efectivos para el ingreso a la entidad y para los contratistas antes de la suscripción de los contratos. Y mecanismos de seguimiento para la permanencia. </w:t>
                  </w:r>
                </w:p>
                <w:p w:rsidR="008E5572" w:rsidRPr="00032893" w:rsidRDefault="008E5572" w:rsidP="008E5572">
                  <w:pPr>
                    <w:pStyle w:val="Default"/>
                    <w:jc w:val="both"/>
                  </w:pPr>
                  <w:r w:rsidRPr="00032893">
                    <w:t xml:space="preserve">Promover espacios de reflexión alrededor de la importancia de un actuar ético y transparente, que haga referencia a las formas de aportar, tanto individual como colectivamente, en la prevención de hechos de corrupción. </w:t>
                  </w:r>
                </w:p>
                <w:p w:rsidR="008E5572" w:rsidRPr="00032893" w:rsidRDefault="008E5572" w:rsidP="008E5572">
                  <w:pPr>
                    <w:pStyle w:val="Default"/>
                    <w:jc w:val="both"/>
                  </w:pPr>
                  <w:r w:rsidRPr="00032893">
                    <w:t xml:space="preserve">Aplicar una encuesta dirigida a todos los servidores públicos de la entidad, las empresas aeronáuticas (empresas aéreas, centros de instrucción, talleres, etc.) al personal aeronáutico licenciado, contratistas, etc., cuyo objetivo sea establecer las formas en que se puede manifestar la corrupción en la entidad, si conocen casos de corrupción, las dependencias sensibles a la corrupción. Esta medición para que sea efectiva debe garantizarles a todos los participantes el </w:t>
                  </w:r>
                  <w:r w:rsidRPr="00032893">
                    <w:rPr>
                      <w:b/>
                    </w:rPr>
                    <w:t>anonimato.</w:t>
                  </w:r>
                  <w:r w:rsidRPr="00032893">
                    <w:t xml:space="preserve">  </w:t>
                  </w:r>
                </w:p>
                <w:p w:rsidR="008E5572" w:rsidRPr="00032893" w:rsidRDefault="008E5572" w:rsidP="008E5572">
                  <w:pPr>
                    <w:pStyle w:val="Default"/>
                    <w:jc w:val="both"/>
                    <w:rPr>
                      <w:b/>
                    </w:rPr>
                  </w:pPr>
                </w:p>
                <w:p w:rsidR="008E5572" w:rsidRPr="00032893" w:rsidRDefault="008E5572" w:rsidP="008E5572">
                  <w:pPr>
                    <w:autoSpaceDE w:val="0"/>
                    <w:autoSpaceDN w:val="0"/>
                    <w:adjustRightInd w:val="0"/>
                    <w:spacing w:after="0" w:line="240" w:lineRule="auto"/>
                    <w:jc w:val="both"/>
                    <w:rPr>
                      <w:rFonts w:ascii="Arial" w:hAnsi="Arial" w:cs="Arial"/>
                      <w:sz w:val="24"/>
                      <w:szCs w:val="24"/>
                    </w:rPr>
                  </w:pPr>
                  <w:r w:rsidRPr="00032893">
                    <w:rPr>
                      <w:rFonts w:ascii="Arial" w:hAnsi="Arial" w:cs="Arial"/>
                      <w:sz w:val="24"/>
                      <w:szCs w:val="24"/>
                    </w:rPr>
                    <w:t>En caso de materializarse el riesgo, serán los organismos de investigación los que determinen si el servidor público por acción u omisión, abusando del poder, desvió la gestión de lo público hacia un beneficio privado.</w:t>
                  </w:r>
                </w:p>
                <w:p w:rsidR="008E5572" w:rsidRPr="00032893" w:rsidRDefault="008E5572" w:rsidP="008E5572">
                  <w:pPr>
                    <w:pStyle w:val="Default"/>
                    <w:jc w:val="both"/>
                  </w:pPr>
                </w:p>
                <w:p w:rsidR="008E5572" w:rsidRPr="00032893" w:rsidRDefault="008E5572" w:rsidP="008E5572">
                  <w:pPr>
                    <w:pStyle w:val="Default"/>
                    <w:jc w:val="both"/>
                  </w:pPr>
                  <w:r w:rsidRPr="00032893">
                    <w:t>En la lucha contra la corrupción debe hacerse un frente común con las empresas aeronáuticas y en general con el sector transporte aéreo.</w:t>
                  </w:r>
                </w:p>
                <w:p w:rsidR="008E5572" w:rsidRPr="00032893" w:rsidRDefault="008E5572" w:rsidP="008E5572">
                  <w:pPr>
                    <w:pStyle w:val="Default"/>
                    <w:jc w:val="both"/>
                  </w:pPr>
                </w:p>
                <w:p w:rsidR="0033449A" w:rsidRDefault="0033449A" w:rsidP="0033449A">
                  <w:pPr>
                    <w:pStyle w:val="Default"/>
                    <w:jc w:val="both"/>
                    <w:rPr>
                      <w:color w:val="000000" w:themeColor="text1"/>
                    </w:rPr>
                  </w:pPr>
                  <w:r>
                    <w:rPr>
                      <w:color w:val="000000" w:themeColor="text1"/>
                    </w:rPr>
                    <w:t>Como al Centro de Estudios Aeronáuticos van los servidores públicos a capacitarse y actualizarse tanto del nivel central como el regional, aprovechar est</w:t>
                  </w:r>
                  <w:r w:rsidR="005F2C28">
                    <w:rPr>
                      <w:color w:val="000000" w:themeColor="text1"/>
                    </w:rPr>
                    <w:t>e</w:t>
                  </w:r>
                  <w:r>
                    <w:rPr>
                      <w:color w:val="000000" w:themeColor="text1"/>
                    </w:rPr>
                    <w:t xml:space="preserve"> </w:t>
                  </w:r>
                  <w:r w:rsidR="005F2C28">
                    <w:rPr>
                      <w:color w:val="000000" w:themeColor="text1"/>
                    </w:rPr>
                    <w:t xml:space="preserve">Centro </w:t>
                  </w:r>
                  <w:r>
                    <w:rPr>
                      <w:color w:val="000000" w:themeColor="text1"/>
                    </w:rPr>
                    <w:t>para que al comienzo de cada capacitación</w:t>
                  </w:r>
                  <w:r w:rsidR="00CC4CA1">
                    <w:rPr>
                      <w:color w:val="000000" w:themeColor="text1"/>
                    </w:rPr>
                    <w:t xml:space="preserve"> </w:t>
                  </w:r>
                  <w:r w:rsidR="00DF16E7">
                    <w:rPr>
                      <w:color w:val="000000" w:themeColor="text1"/>
                    </w:rPr>
                    <w:t xml:space="preserve">se </w:t>
                  </w:r>
                  <w:r w:rsidR="00DF16E7">
                    <w:rPr>
                      <w:color w:val="000000" w:themeColor="text1"/>
                    </w:rPr>
                    <w:lastRenderedPageBreak/>
                    <w:t xml:space="preserve">incluya una sesión </w:t>
                  </w:r>
                  <w:r w:rsidR="00CC4CA1">
                    <w:rPr>
                      <w:color w:val="000000" w:themeColor="text1"/>
                    </w:rPr>
                    <w:t xml:space="preserve">en el tema de </w:t>
                  </w:r>
                  <w:r w:rsidR="00DF16E7">
                    <w:rPr>
                      <w:color w:val="000000" w:themeColor="text1"/>
                    </w:rPr>
                    <w:t xml:space="preserve">la administración del riesgo </w:t>
                  </w:r>
                  <w:r w:rsidR="00CC4CA1">
                    <w:rPr>
                      <w:color w:val="000000" w:themeColor="text1"/>
                    </w:rPr>
                    <w:t>y desarrollo del concepto del autocontrol</w:t>
                  </w:r>
                  <w:r>
                    <w:rPr>
                      <w:color w:val="000000" w:themeColor="text1"/>
                    </w:rPr>
                    <w:t xml:space="preserve">   </w:t>
                  </w:r>
                </w:p>
                <w:p w:rsidR="00AF2847" w:rsidRDefault="00AF2847" w:rsidP="008E5572">
                  <w:pPr>
                    <w:spacing w:line="240" w:lineRule="auto"/>
                    <w:jc w:val="both"/>
                    <w:rPr>
                      <w:rFonts w:ascii="Arial" w:hAnsi="Arial" w:cs="Arial"/>
                      <w:b/>
                      <w:sz w:val="24"/>
                      <w:szCs w:val="24"/>
                    </w:rPr>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r w:rsidR="00A97879">
                    <w:rPr>
                      <w:rFonts w:ascii="Arial" w:hAnsi="Arial" w:cs="Arial"/>
                      <w:b/>
                      <w:sz w:val="24"/>
                      <w:szCs w:val="24"/>
                    </w:rPr>
                    <w:t>s</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Grupo Organización y Calidad Aeronáutica</w:t>
                  </w:r>
                </w:p>
                <w:p w:rsidR="008E5572" w:rsidRPr="00032893" w:rsidRDefault="008E5572" w:rsidP="008E5572">
                  <w:pPr>
                    <w:pStyle w:val="Default"/>
                    <w:jc w:val="both"/>
                    <w:rPr>
                      <w:b/>
                      <w:color w:val="auto"/>
                    </w:rPr>
                  </w:pPr>
                </w:p>
                <w:p w:rsidR="008E5572" w:rsidRPr="00032893" w:rsidRDefault="008E5572" w:rsidP="008E5572">
                  <w:pPr>
                    <w:pStyle w:val="Default"/>
                    <w:jc w:val="both"/>
                    <w:rPr>
                      <w:b/>
                      <w:color w:val="auto"/>
                    </w:rPr>
                  </w:pPr>
                  <w:r w:rsidRPr="00032893">
                    <w:rPr>
                      <w:b/>
                      <w:color w:val="auto"/>
                    </w:rPr>
                    <w:t>Hallazgo. Falta de Estadísticas</w:t>
                  </w:r>
                </w:p>
                <w:p w:rsidR="008E5572" w:rsidRPr="00032893" w:rsidRDefault="008E5572" w:rsidP="008E5572">
                  <w:pPr>
                    <w:pStyle w:val="Default"/>
                    <w:jc w:val="both"/>
                  </w:pPr>
                  <w:r w:rsidRPr="00032893">
                    <w:t>No se encontraron estadísticas de Causas identificadas de PQRS discriminadas por procesos.</w:t>
                  </w:r>
                </w:p>
                <w:p w:rsidR="001154CF" w:rsidRPr="00032893" w:rsidRDefault="001154CF" w:rsidP="008E5572">
                  <w:pPr>
                    <w:pStyle w:val="Default"/>
                    <w:jc w:val="both"/>
                  </w:pPr>
                </w:p>
                <w:p w:rsidR="008E5572" w:rsidRPr="00032893" w:rsidRDefault="008E5572" w:rsidP="008E5572">
                  <w:pPr>
                    <w:spacing w:line="240" w:lineRule="auto"/>
                    <w:jc w:val="both"/>
                    <w:rPr>
                      <w:rFonts w:ascii="Arial" w:hAnsi="Arial" w:cs="Arial"/>
                      <w:color w:val="000000" w:themeColor="text1"/>
                      <w:sz w:val="24"/>
                      <w:szCs w:val="24"/>
                    </w:rPr>
                  </w:pPr>
                  <w:r w:rsidRPr="00032893">
                    <w:rPr>
                      <w:rFonts w:ascii="Arial" w:hAnsi="Arial" w:cs="Arial"/>
                      <w:b/>
                      <w:color w:val="000000" w:themeColor="text1"/>
                      <w:sz w:val="24"/>
                      <w:szCs w:val="24"/>
                    </w:rPr>
                    <w:t>Actividades de control recomendadas</w:t>
                  </w:r>
                </w:p>
                <w:p w:rsidR="008E5572" w:rsidRDefault="00424841" w:rsidP="008E5572">
                  <w:pPr>
                    <w:pStyle w:val="Default"/>
                    <w:jc w:val="both"/>
                  </w:pPr>
                  <w:r>
                    <w:t xml:space="preserve">La Primera y Segunda Línea de Defensa, </w:t>
                  </w:r>
                  <w:r w:rsidR="008E5572" w:rsidRPr="00032893">
                    <w:t>contar con estadísticas discriminadas por procesos y causas generadoras de las investigaciones disciplinarias, fiscales y penales, que permitan identificar las áreas sensibles.</w:t>
                  </w:r>
                </w:p>
                <w:p w:rsidR="008E5572" w:rsidRDefault="008E5572" w:rsidP="008E5572">
                  <w:pPr>
                    <w:pStyle w:val="Default"/>
                    <w:jc w:val="both"/>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032893" w:rsidRDefault="008E5572" w:rsidP="00136EE1">
                  <w:pPr>
                    <w:spacing w:line="240" w:lineRule="auto"/>
                    <w:jc w:val="both"/>
                    <w:rPr>
                      <w:rFonts w:ascii="Arial" w:eastAsia="Times New Roman" w:hAnsi="Arial" w:cs="Arial"/>
                      <w:b/>
                      <w:bCs/>
                      <w:sz w:val="24"/>
                      <w:szCs w:val="24"/>
                      <w:lang w:eastAsia="es-CO"/>
                    </w:rPr>
                  </w:pPr>
                  <w:r w:rsidRPr="00DD6AE7">
                    <w:rPr>
                      <w:rFonts w:ascii="Arial" w:hAnsi="Arial" w:cs="Arial"/>
                      <w:sz w:val="24"/>
                      <w:szCs w:val="24"/>
                    </w:rPr>
                    <w:t>Grupo Organización y Calidad Aeronáutica</w:t>
                  </w:r>
                  <w:r w:rsidR="00136EE1">
                    <w:rPr>
                      <w:rFonts w:ascii="Arial" w:hAnsi="Arial" w:cs="Arial"/>
                      <w:sz w:val="24"/>
                      <w:szCs w:val="24"/>
                    </w:rPr>
                    <w:t>.</w:t>
                  </w:r>
                </w:p>
              </w:tc>
            </w:tr>
          </w:tbl>
          <w:p w:rsidR="00AF2847" w:rsidRDefault="00AF2847" w:rsidP="00DD6AE7">
            <w:pPr>
              <w:spacing w:after="0" w:line="240" w:lineRule="auto"/>
              <w:jc w:val="center"/>
              <w:rPr>
                <w:rFonts w:ascii="Arial" w:eastAsia="Times New Roman" w:hAnsi="Arial" w:cs="Arial"/>
                <w:b/>
                <w:bCs/>
                <w:sz w:val="24"/>
                <w:szCs w:val="24"/>
                <w:lang w:eastAsia="es-CO"/>
              </w:rPr>
            </w:pPr>
          </w:p>
          <w:p w:rsidR="005F176A" w:rsidRPr="00032893" w:rsidRDefault="005F176A" w:rsidP="00DD6AE7">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 xml:space="preserve">DEBILIDADES </w:t>
            </w:r>
          </w:p>
          <w:p w:rsidR="005F176A" w:rsidRPr="00032893" w:rsidRDefault="005F176A" w:rsidP="00DD6AE7">
            <w:pPr>
              <w:spacing w:after="0" w:line="240" w:lineRule="auto"/>
              <w:jc w:val="center"/>
              <w:rPr>
                <w:rFonts w:ascii="Arial" w:eastAsia="Times New Roman" w:hAnsi="Arial" w:cs="Arial"/>
                <w:b/>
                <w:bCs/>
                <w:sz w:val="24"/>
                <w:szCs w:val="24"/>
                <w:lang w:eastAsia="es-CO"/>
              </w:rPr>
            </w:pPr>
          </w:p>
          <w:p w:rsidR="005F176A" w:rsidRPr="00032893" w:rsidRDefault="005F176A" w:rsidP="00BD0DC1">
            <w:pPr>
              <w:spacing w:after="0" w:line="240" w:lineRule="auto"/>
              <w:jc w:val="both"/>
              <w:rPr>
                <w:rFonts w:ascii="Arial" w:eastAsia="Times New Roman" w:hAnsi="Arial" w:cs="Arial"/>
                <w:b/>
                <w:bCs/>
                <w:sz w:val="24"/>
                <w:szCs w:val="24"/>
                <w:lang w:eastAsia="es-CO"/>
              </w:rPr>
            </w:pPr>
            <w:r w:rsidRPr="00157AAE">
              <w:rPr>
                <w:rFonts w:ascii="Arial" w:eastAsia="Times New Roman" w:hAnsi="Arial" w:cs="Arial"/>
                <w:sz w:val="24"/>
                <w:szCs w:val="24"/>
                <w:lang w:eastAsia="es-CO"/>
              </w:rPr>
              <w:t xml:space="preserve">Como resultado de la evaluación realizada al proceso estratégico y de acuerdo al alcance y objetivo anteriormente mencionados, se presentan debilidades </w:t>
            </w:r>
            <w:r w:rsidR="00DF16E7" w:rsidRPr="00157AAE">
              <w:rPr>
                <w:rFonts w:ascii="Arial" w:eastAsia="Times New Roman" w:hAnsi="Arial" w:cs="Arial"/>
                <w:sz w:val="24"/>
                <w:szCs w:val="24"/>
                <w:lang w:eastAsia="es-CO"/>
              </w:rPr>
              <w:t>en la</w:t>
            </w:r>
            <w:r w:rsidR="00BD0DC1">
              <w:rPr>
                <w:rFonts w:ascii="Arial" w:eastAsia="Times New Roman" w:hAnsi="Arial" w:cs="Arial"/>
                <w:sz w:val="24"/>
                <w:szCs w:val="24"/>
                <w:lang w:eastAsia="es-CO"/>
              </w:rPr>
              <w:t xml:space="preserve"> definición de los controles para garantizar su efectividad</w:t>
            </w:r>
            <w:r w:rsidR="00596ACE">
              <w:rPr>
                <w:rFonts w:ascii="Arial" w:eastAsia="Times New Roman" w:hAnsi="Arial" w:cs="Arial"/>
                <w:sz w:val="24"/>
                <w:szCs w:val="24"/>
                <w:lang w:eastAsia="es-CO"/>
              </w:rPr>
              <w:t xml:space="preserve"> y en</w:t>
            </w:r>
            <w:r w:rsidRPr="00157AAE">
              <w:rPr>
                <w:rFonts w:ascii="Arial" w:eastAsia="Times New Roman" w:hAnsi="Arial" w:cs="Arial"/>
                <w:sz w:val="24"/>
                <w:szCs w:val="24"/>
                <w:lang w:eastAsia="es-CO"/>
              </w:rPr>
              <w:t xml:space="preserve"> el </w:t>
            </w:r>
            <w:r w:rsidR="00BD0DC1">
              <w:rPr>
                <w:rFonts w:ascii="Arial" w:eastAsia="Times New Roman" w:hAnsi="Arial" w:cs="Arial"/>
                <w:sz w:val="24"/>
                <w:szCs w:val="24"/>
                <w:lang w:eastAsia="es-CO"/>
              </w:rPr>
              <w:t>monitoreo y revisión por parte de los líderes de los procesos</w:t>
            </w:r>
            <w:r w:rsidR="00596ACE">
              <w:rPr>
                <w:rFonts w:ascii="Arial" w:eastAsia="Times New Roman" w:hAnsi="Arial" w:cs="Arial"/>
                <w:sz w:val="24"/>
                <w:szCs w:val="24"/>
                <w:lang w:eastAsia="es-CO"/>
              </w:rPr>
              <w:t xml:space="preserve">. </w:t>
            </w:r>
          </w:p>
        </w:tc>
      </w:tr>
    </w:tbl>
    <w:p w:rsidR="00843B1D" w:rsidRPr="00032893" w:rsidRDefault="00843B1D" w:rsidP="00DD6AE7">
      <w:pPr>
        <w:pStyle w:val="Default"/>
        <w:jc w:val="both"/>
      </w:pPr>
    </w:p>
    <w:p w:rsidR="00BC63CD" w:rsidRPr="00032893" w:rsidRDefault="004062F1" w:rsidP="00DD6AE7">
      <w:pPr>
        <w:pStyle w:val="Default"/>
        <w:jc w:val="both"/>
      </w:pPr>
      <w:r w:rsidRPr="00032893">
        <w:t>Atentamente</w:t>
      </w:r>
      <w:r w:rsidR="00BC63CD" w:rsidRPr="00032893">
        <w:t xml:space="preserve">, </w:t>
      </w:r>
    </w:p>
    <w:p w:rsidR="00032893" w:rsidRDefault="00032893" w:rsidP="00DD6AE7">
      <w:pPr>
        <w:spacing w:line="240" w:lineRule="auto"/>
        <w:jc w:val="both"/>
        <w:rPr>
          <w:rFonts w:ascii="Arial" w:hAnsi="Arial" w:cs="Arial"/>
          <w:sz w:val="24"/>
          <w:szCs w:val="24"/>
        </w:rPr>
      </w:pPr>
    </w:p>
    <w:p w:rsidR="00032893" w:rsidRDefault="00032893" w:rsidP="00DD6AE7">
      <w:pPr>
        <w:spacing w:line="240" w:lineRule="auto"/>
        <w:jc w:val="both"/>
        <w:rPr>
          <w:rFonts w:ascii="Arial" w:hAnsi="Arial" w:cs="Arial"/>
          <w:sz w:val="24"/>
          <w:szCs w:val="24"/>
        </w:rPr>
      </w:pPr>
    </w:p>
    <w:p w:rsidR="00BD0DC1" w:rsidRDefault="00BD0DC1" w:rsidP="00DD6AE7">
      <w:pPr>
        <w:spacing w:line="240" w:lineRule="auto"/>
        <w:jc w:val="both"/>
        <w:rPr>
          <w:rFonts w:ascii="Arial" w:hAnsi="Arial" w:cs="Arial"/>
          <w:b/>
          <w:sz w:val="24"/>
          <w:szCs w:val="24"/>
        </w:rPr>
      </w:pPr>
    </w:p>
    <w:p w:rsidR="00BD0DC1" w:rsidRDefault="00BD0DC1" w:rsidP="00DD6AE7">
      <w:pPr>
        <w:spacing w:line="240" w:lineRule="auto"/>
        <w:jc w:val="both"/>
        <w:rPr>
          <w:rFonts w:ascii="Arial" w:hAnsi="Arial" w:cs="Arial"/>
          <w:b/>
          <w:sz w:val="24"/>
          <w:szCs w:val="24"/>
        </w:rPr>
      </w:pPr>
    </w:p>
    <w:p w:rsidR="00032893" w:rsidRPr="00BD0DC1" w:rsidRDefault="00BD0DC1" w:rsidP="00DD6AE7">
      <w:pPr>
        <w:spacing w:line="240" w:lineRule="auto"/>
        <w:jc w:val="both"/>
        <w:rPr>
          <w:rFonts w:ascii="Arial" w:hAnsi="Arial" w:cs="Arial"/>
          <w:b/>
          <w:sz w:val="24"/>
          <w:szCs w:val="24"/>
        </w:rPr>
      </w:pPr>
      <w:r w:rsidRPr="00BD0DC1">
        <w:rPr>
          <w:rFonts w:ascii="Arial" w:hAnsi="Arial" w:cs="Arial"/>
          <w:b/>
          <w:sz w:val="24"/>
          <w:szCs w:val="24"/>
        </w:rPr>
        <w:t>ALFREDO AVELLANEDA HIDALGO</w:t>
      </w:r>
    </w:p>
    <w:p w:rsidR="00032893" w:rsidRPr="00032893" w:rsidRDefault="00BD0DC1" w:rsidP="00DF16E7">
      <w:pPr>
        <w:spacing w:line="240" w:lineRule="auto"/>
        <w:jc w:val="both"/>
        <w:rPr>
          <w:rFonts w:ascii="Arial" w:hAnsi="Arial" w:cs="Arial"/>
          <w:sz w:val="24"/>
          <w:szCs w:val="24"/>
        </w:rPr>
      </w:pPr>
      <w:r>
        <w:rPr>
          <w:rFonts w:ascii="Arial" w:hAnsi="Arial" w:cs="Arial"/>
          <w:sz w:val="24"/>
          <w:szCs w:val="24"/>
        </w:rPr>
        <w:t>Profesional Aeronáutico</w:t>
      </w:r>
    </w:p>
    <w:sectPr w:rsidR="00032893" w:rsidRPr="0003289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75" w:rsidRDefault="004E0C75" w:rsidP="00102075">
      <w:pPr>
        <w:spacing w:after="0" w:line="240" w:lineRule="auto"/>
      </w:pPr>
      <w:r>
        <w:separator/>
      </w:r>
    </w:p>
  </w:endnote>
  <w:endnote w:type="continuationSeparator" w:id="0">
    <w:p w:rsidR="004E0C75" w:rsidRDefault="004E0C75" w:rsidP="0010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FuturaStd-Heavy">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667920"/>
      <w:docPartObj>
        <w:docPartGallery w:val="Page Numbers (Bottom of Page)"/>
        <w:docPartUnique/>
      </w:docPartObj>
    </w:sdtPr>
    <w:sdtEndPr/>
    <w:sdtContent>
      <w:p w:rsidR="00045250" w:rsidRDefault="00045250">
        <w:pPr>
          <w:pStyle w:val="Piedepgina"/>
          <w:jc w:val="right"/>
        </w:pPr>
        <w:r>
          <w:fldChar w:fldCharType="begin"/>
        </w:r>
        <w:r>
          <w:instrText>PAGE   \* MERGEFORMAT</w:instrText>
        </w:r>
        <w:r>
          <w:fldChar w:fldCharType="separate"/>
        </w:r>
        <w:r w:rsidR="00045944" w:rsidRPr="00045944">
          <w:rPr>
            <w:noProof/>
            <w:lang w:val="es-ES"/>
          </w:rPr>
          <w:t>6</w:t>
        </w:r>
        <w:r>
          <w:fldChar w:fldCharType="end"/>
        </w:r>
      </w:p>
    </w:sdtContent>
  </w:sdt>
  <w:p w:rsidR="00102075" w:rsidRDefault="001020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75" w:rsidRDefault="004E0C75" w:rsidP="00102075">
      <w:pPr>
        <w:spacing w:after="0" w:line="240" w:lineRule="auto"/>
      </w:pPr>
      <w:r>
        <w:separator/>
      </w:r>
    </w:p>
  </w:footnote>
  <w:footnote w:type="continuationSeparator" w:id="0">
    <w:p w:rsidR="004E0C75" w:rsidRDefault="004E0C75" w:rsidP="0010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51F05"/>
    <w:multiLevelType w:val="hybridMultilevel"/>
    <w:tmpl w:val="80025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6D2ED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BF587C"/>
    <w:multiLevelType w:val="hybridMultilevel"/>
    <w:tmpl w:val="9B3A6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3A66C9D"/>
    <w:multiLevelType w:val="hybridMultilevel"/>
    <w:tmpl w:val="E4040896"/>
    <w:lvl w:ilvl="0" w:tplc="A9E2D84E">
      <w:start w:val="1020"/>
      <w:numFmt w:val="bullet"/>
      <w:lvlText w:val="-"/>
      <w:lvlJc w:val="left"/>
      <w:pPr>
        <w:ind w:left="720" w:hanging="360"/>
      </w:pPr>
      <w:rPr>
        <w:rFonts w:ascii="FuturaStd-Heavy" w:eastAsia="Calibri" w:hAnsi="FuturaStd-Heavy" w:cs="Times New Roman"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E"/>
    <w:rsid w:val="00000C04"/>
    <w:rsid w:val="00002225"/>
    <w:rsid w:val="0000768F"/>
    <w:rsid w:val="00014118"/>
    <w:rsid w:val="00022E22"/>
    <w:rsid w:val="00024D5D"/>
    <w:rsid w:val="00032893"/>
    <w:rsid w:val="00037B8D"/>
    <w:rsid w:val="00037C59"/>
    <w:rsid w:val="00042F7B"/>
    <w:rsid w:val="00045250"/>
    <w:rsid w:val="000457CC"/>
    <w:rsid w:val="00045944"/>
    <w:rsid w:val="00050108"/>
    <w:rsid w:val="00052BE9"/>
    <w:rsid w:val="00056A5E"/>
    <w:rsid w:val="00056B50"/>
    <w:rsid w:val="00061EB4"/>
    <w:rsid w:val="000630AE"/>
    <w:rsid w:val="000733FB"/>
    <w:rsid w:val="00091675"/>
    <w:rsid w:val="00091DEC"/>
    <w:rsid w:val="00096570"/>
    <w:rsid w:val="00096830"/>
    <w:rsid w:val="000A0845"/>
    <w:rsid w:val="000A369A"/>
    <w:rsid w:val="000A6F44"/>
    <w:rsid w:val="000B3D10"/>
    <w:rsid w:val="000B7044"/>
    <w:rsid w:val="000C0DC6"/>
    <w:rsid w:val="000C11BA"/>
    <w:rsid w:val="000C6DCE"/>
    <w:rsid w:val="000C7C4A"/>
    <w:rsid w:val="000D322E"/>
    <w:rsid w:val="000E320E"/>
    <w:rsid w:val="000E69E0"/>
    <w:rsid w:val="000E6EBA"/>
    <w:rsid w:val="00102075"/>
    <w:rsid w:val="00102C1E"/>
    <w:rsid w:val="001141B2"/>
    <w:rsid w:val="001154CF"/>
    <w:rsid w:val="00122109"/>
    <w:rsid w:val="00125257"/>
    <w:rsid w:val="00125366"/>
    <w:rsid w:val="00125891"/>
    <w:rsid w:val="00136EE1"/>
    <w:rsid w:val="00142B3D"/>
    <w:rsid w:val="00144953"/>
    <w:rsid w:val="00145807"/>
    <w:rsid w:val="00150646"/>
    <w:rsid w:val="00157AAE"/>
    <w:rsid w:val="00157C1B"/>
    <w:rsid w:val="001622DB"/>
    <w:rsid w:val="00162EB4"/>
    <w:rsid w:val="00166EAC"/>
    <w:rsid w:val="00167944"/>
    <w:rsid w:val="001818BC"/>
    <w:rsid w:val="00182B3A"/>
    <w:rsid w:val="00190103"/>
    <w:rsid w:val="001B447F"/>
    <w:rsid w:val="001C2BF1"/>
    <w:rsid w:val="001C3D5C"/>
    <w:rsid w:val="001D0CBC"/>
    <w:rsid w:val="001D5B58"/>
    <w:rsid w:val="001D60ED"/>
    <w:rsid w:val="001F0E46"/>
    <w:rsid w:val="001F2D2F"/>
    <w:rsid w:val="001F5E62"/>
    <w:rsid w:val="002023F6"/>
    <w:rsid w:val="00204481"/>
    <w:rsid w:val="00206988"/>
    <w:rsid w:val="002217B8"/>
    <w:rsid w:val="00236E5B"/>
    <w:rsid w:val="00245B9A"/>
    <w:rsid w:val="00252C8C"/>
    <w:rsid w:val="002558D5"/>
    <w:rsid w:val="0026413E"/>
    <w:rsid w:val="002649C2"/>
    <w:rsid w:val="00270539"/>
    <w:rsid w:val="0028042E"/>
    <w:rsid w:val="0029419F"/>
    <w:rsid w:val="002957CF"/>
    <w:rsid w:val="00297C4E"/>
    <w:rsid w:val="002A2856"/>
    <w:rsid w:val="002D3314"/>
    <w:rsid w:val="002E0557"/>
    <w:rsid w:val="002F5DBB"/>
    <w:rsid w:val="003034B0"/>
    <w:rsid w:val="00304095"/>
    <w:rsid w:val="00316BEA"/>
    <w:rsid w:val="003228EE"/>
    <w:rsid w:val="00322DA5"/>
    <w:rsid w:val="00326BC4"/>
    <w:rsid w:val="003324FC"/>
    <w:rsid w:val="0033449A"/>
    <w:rsid w:val="00341403"/>
    <w:rsid w:val="00341E7B"/>
    <w:rsid w:val="00351884"/>
    <w:rsid w:val="00352192"/>
    <w:rsid w:val="00354915"/>
    <w:rsid w:val="00355467"/>
    <w:rsid w:val="00360146"/>
    <w:rsid w:val="003646D8"/>
    <w:rsid w:val="003714A2"/>
    <w:rsid w:val="00375B20"/>
    <w:rsid w:val="00375D12"/>
    <w:rsid w:val="00385449"/>
    <w:rsid w:val="00390BDE"/>
    <w:rsid w:val="00391033"/>
    <w:rsid w:val="00391338"/>
    <w:rsid w:val="003A1B12"/>
    <w:rsid w:val="003B0F62"/>
    <w:rsid w:val="003B6A7A"/>
    <w:rsid w:val="003C74E9"/>
    <w:rsid w:val="003D3AE5"/>
    <w:rsid w:val="003D5220"/>
    <w:rsid w:val="003E369E"/>
    <w:rsid w:val="003E79E0"/>
    <w:rsid w:val="003F40D2"/>
    <w:rsid w:val="004062F1"/>
    <w:rsid w:val="00407C9A"/>
    <w:rsid w:val="00417F00"/>
    <w:rsid w:val="00424841"/>
    <w:rsid w:val="004278FA"/>
    <w:rsid w:val="00434DED"/>
    <w:rsid w:val="00436E41"/>
    <w:rsid w:val="004510B3"/>
    <w:rsid w:val="00452A05"/>
    <w:rsid w:val="00454F8E"/>
    <w:rsid w:val="00456043"/>
    <w:rsid w:val="004637DD"/>
    <w:rsid w:val="004700F3"/>
    <w:rsid w:val="00474478"/>
    <w:rsid w:val="00475163"/>
    <w:rsid w:val="0047598B"/>
    <w:rsid w:val="00483829"/>
    <w:rsid w:val="00493A38"/>
    <w:rsid w:val="004969E5"/>
    <w:rsid w:val="004A3B6E"/>
    <w:rsid w:val="004B5424"/>
    <w:rsid w:val="004C19D2"/>
    <w:rsid w:val="004D0FBC"/>
    <w:rsid w:val="004D1B7A"/>
    <w:rsid w:val="004E0C75"/>
    <w:rsid w:val="004E7BA2"/>
    <w:rsid w:val="004F24F2"/>
    <w:rsid w:val="004F68B7"/>
    <w:rsid w:val="00503A3E"/>
    <w:rsid w:val="00504789"/>
    <w:rsid w:val="00507099"/>
    <w:rsid w:val="00512869"/>
    <w:rsid w:val="00514E59"/>
    <w:rsid w:val="00530CB6"/>
    <w:rsid w:val="00532EDB"/>
    <w:rsid w:val="00540128"/>
    <w:rsid w:val="00541A1F"/>
    <w:rsid w:val="00541D94"/>
    <w:rsid w:val="00542F78"/>
    <w:rsid w:val="00554E77"/>
    <w:rsid w:val="00556F39"/>
    <w:rsid w:val="00557BD6"/>
    <w:rsid w:val="0056202C"/>
    <w:rsid w:val="00566B18"/>
    <w:rsid w:val="005703C1"/>
    <w:rsid w:val="00582FFE"/>
    <w:rsid w:val="00594AFB"/>
    <w:rsid w:val="00596ACE"/>
    <w:rsid w:val="005A1879"/>
    <w:rsid w:val="005A6B2C"/>
    <w:rsid w:val="005A7CBF"/>
    <w:rsid w:val="005B1E14"/>
    <w:rsid w:val="005B27E1"/>
    <w:rsid w:val="005B2A51"/>
    <w:rsid w:val="005B4354"/>
    <w:rsid w:val="005B7554"/>
    <w:rsid w:val="005B7843"/>
    <w:rsid w:val="005C35CF"/>
    <w:rsid w:val="005C43FD"/>
    <w:rsid w:val="005F176A"/>
    <w:rsid w:val="005F2C28"/>
    <w:rsid w:val="005F319D"/>
    <w:rsid w:val="00601DE4"/>
    <w:rsid w:val="00603D16"/>
    <w:rsid w:val="0060792C"/>
    <w:rsid w:val="00611903"/>
    <w:rsid w:val="00614F84"/>
    <w:rsid w:val="0061636D"/>
    <w:rsid w:val="00621883"/>
    <w:rsid w:val="006248EA"/>
    <w:rsid w:val="00627969"/>
    <w:rsid w:val="006306CB"/>
    <w:rsid w:val="00634C87"/>
    <w:rsid w:val="006372DF"/>
    <w:rsid w:val="00640365"/>
    <w:rsid w:val="0064232D"/>
    <w:rsid w:val="0064242D"/>
    <w:rsid w:val="00642F44"/>
    <w:rsid w:val="006434E4"/>
    <w:rsid w:val="006445A2"/>
    <w:rsid w:val="00644687"/>
    <w:rsid w:val="0066698C"/>
    <w:rsid w:val="00677D94"/>
    <w:rsid w:val="0068356F"/>
    <w:rsid w:val="00690D1B"/>
    <w:rsid w:val="00697482"/>
    <w:rsid w:val="006A0CD6"/>
    <w:rsid w:val="006A45A0"/>
    <w:rsid w:val="006A7341"/>
    <w:rsid w:val="006B1056"/>
    <w:rsid w:val="006C42A0"/>
    <w:rsid w:val="006D3E08"/>
    <w:rsid w:val="006D5FE2"/>
    <w:rsid w:val="006F0FDF"/>
    <w:rsid w:val="006F2476"/>
    <w:rsid w:val="006F279B"/>
    <w:rsid w:val="006F44DB"/>
    <w:rsid w:val="00704408"/>
    <w:rsid w:val="00710746"/>
    <w:rsid w:val="00713B1D"/>
    <w:rsid w:val="007145AC"/>
    <w:rsid w:val="00725674"/>
    <w:rsid w:val="00726601"/>
    <w:rsid w:val="00727D81"/>
    <w:rsid w:val="00731BD3"/>
    <w:rsid w:val="00735203"/>
    <w:rsid w:val="00736F33"/>
    <w:rsid w:val="00745B79"/>
    <w:rsid w:val="007463C4"/>
    <w:rsid w:val="007465D7"/>
    <w:rsid w:val="007538F5"/>
    <w:rsid w:val="00761DA6"/>
    <w:rsid w:val="00763F6F"/>
    <w:rsid w:val="00766205"/>
    <w:rsid w:val="00770285"/>
    <w:rsid w:val="0077195E"/>
    <w:rsid w:val="00771E27"/>
    <w:rsid w:val="007826F8"/>
    <w:rsid w:val="007944EE"/>
    <w:rsid w:val="00794A30"/>
    <w:rsid w:val="007A3A8A"/>
    <w:rsid w:val="007B246E"/>
    <w:rsid w:val="007C1892"/>
    <w:rsid w:val="007C4A16"/>
    <w:rsid w:val="007D02A9"/>
    <w:rsid w:val="007D068B"/>
    <w:rsid w:val="007D30B2"/>
    <w:rsid w:val="007D6EB3"/>
    <w:rsid w:val="007E0DBD"/>
    <w:rsid w:val="007E6386"/>
    <w:rsid w:val="00801B82"/>
    <w:rsid w:val="00802424"/>
    <w:rsid w:val="008053D9"/>
    <w:rsid w:val="00824E42"/>
    <w:rsid w:val="00831226"/>
    <w:rsid w:val="00836461"/>
    <w:rsid w:val="00843B1D"/>
    <w:rsid w:val="008500EA"/>
    <w:rsid w:val="0085235F"/>
    <w:rsid w:val="0085256E"/>
    <w:rsid w:val="00865C4D"/>
    <w:rsid w:val="00867939"/>
    <w:rsid w:val="00867DD3"/>
    <w:rsid w:val="00886656"/>
    <w:rsid w:val="00886CD5"/>
    <w:rsid w:val="00887C3F"/>
    <w:rsid w:val="008937A1"/>
    <w:rsid w:val="00893812"/>
    <w:rsid w:val="008B312B"/>
    <w:rsid w:val="008B44D5"/>
    <w:rsid w:val="008C0AB3"/>
    <w:rsid w:val="008C48F5"/>
    <w:rsid w:val="008C7961"/>
    <w:rsid w:val="008C7C7D"/>
    <w:rsid w:val="008D19AC"/>
    <w:rsid w:val="008D719C"/>
    <w:rsid w:val="008E5572"/>
    <w:rsid w:val="008E6F64"/>
    <w:rsid w:val="008E773A"/>
    <w:rsid w:val="008E7BA1"/>
    <w:rsid w:val="008F2277"/>
    <w:rsid w:val="008F4F02"/>
    <w:rsid w:val="008F7893"/>
    <w:rsid w:val="00903CAA"/>
    <w:rsid w:val="009056A3"/>
    <w:rsid w:val="009107C4"/>
    <w:rsid w:val="00911802"/>
    <w:rsid w:val="009365EC"/>
    <w:rsid w:val="0094716C"/>
    <w:rsid w:val="009518CA"/>
    <w:rsid w:val="00965ACA"/>
    <w:rsid w:val="009669B8"/>
    <w:rsid w:val="009672BF"/>
    <w:rsid w:val="009804F9"/>
    <w:rsid w:val="00982208"/>
    <w:rsid w:val="00983524"/>
    <w:rsid w:val="00984925"/>
    <w:rsid w:val="00985275"/>
    <w:rsid w:val="00986126"/>
    <w:rsid w:val="009A24C1"/>
    <w:rsid w:val="009B0198"/>
    <w:rsid w:val="009B1AC3"/>
    <w:rsid w:val="009B4F04"/>
    <w:rsid w:val="009C23DE"/>
    <w:rsid w:val="009C7A39"/>
    <w:rsid w:val="009D4153"/>
    <w:rsid w:val="009D52C5"/>
    <w:rsid w:val="009D7DA0"/>
    <w:rsid w:val="009E69B9"/>
    <w:rsid w:val="009E7DE0"/>
    <w:rsid w:val="00A0155F"/>
    <w:rsid w:val="00A054C8"/>
    <w:rsid w:val="00A05E25"/>
    <w:rsid w:val="00A32106"/>
    <w:rsid w:val="00A42F94"/>
    <w:rsid w:val="00A45569"/>
    <w:rsid w:val="00A470D4"/>
    <w:rsid w:val="00A547CE"/>
    <w:rsid w:val="00A5693D"/>
    <w:rsid w:val="00A56B21"/>
    <w:rsid w:val="00A56F08"/>
    <w:rsid w:val="00A60211"/>
    <w:rsid w:val="00A64B83"/>
    <w:rsid w:val="00A67033"/>
    <w:rsid w:val="00A70758"/>
    <w:rsid w:val="00A746A8"/>
    <w:rsid w:val="00A771B1"/>
    <w:rsid w:val="00A80A75"/>
    <w:rsid w:val="00A8603D"/>
    <w:rsid w:val="00A86932"/>
    <w:rsid w:val="00A92DFC"/>
    <w:rsid w:val="00A97879"/>
    <w:rsid w:val="00AA225B"/>
    <w:rsid w:val="00AA5EC4"/>
    <w:rsid w:val="00AD0A8B"/>
    <w:rsid w:val="00AE2960"/>
    <w:rsid w:val="00AE5A0F"/>
    <w:rsid w:val="00AF2847"/>
    <w:rsid w:val="00AF43C8"/>
    <w:rsid w:val="00AF5C57"/>
    <w:rsid w:val="00AF60D7"/>
    <w:rsid w:val="00B00CDB"/>
    <w:rsid w:val="00B060D8"/>
    <w:rsid w:val="00B07FCD"/>
    <w:rsid w:val="00B20146"/>
    <w:rsid w:val="00B228C3"/>
    <w:rsid w:val="00B2401F"/>
    <w:rsid w:val="00B273F0"/>
    <w:rsid w:val="00B27643"/>
    <w:rsid w:val="00B361D7"/>
    <w:rsid w:val="00B51D39"/>
    <w:rsid w:val="00B64867"/>
    <w:rsid w:val="00B67196"/>
    <w:rsid w:val="00B72326"/>
    <w:rsid w:val="00B7366A"/>
    <w:rsid w:val="00B75154"/>
    <w:rsid w:val="00B83E42"/>
    <w:rsid w:val="00B84170"/>
    <w:rsid w:val="00B90645"/>
    <w:rsid w:val="00BA0641"/>
    <w:rsid w:val="00BB1F86"/>
    <w:rsid w:val="00BB6F06"/>
    <w:rsid w:val="00BC4C69"/>
    <w:rsid w:val="00BC63CD"/>
    <w:rsid w:val="00BD0DC1"/>
    <w:rsid w:val="00BD1C22"/>
    <w:rsid w:val="00BD544D"/>
    <w:rsid w:val="00BD6F16"/>
    <w:rsid w:val="00BE0CDA"/>
    <w:rsid w:val="00BE4C58"/>
    <w:rsid w:val="00BE5007"/>
    <w:rsid w:val="00BE5F5F"/>
    <w:rsid w:val="00BF6B28"/>
    <w:rsid w:val="00C00AEB"/>
    <w:rsid w:val="00C0324B"/>
    <w:rsid w:val="00C13B62"/>
    <w:rsid w:val="00C200C1"/>
    <w:rsid w:val="00C207E9"/>
    <w:rsid w:val="00C2488E"/>
    <w:rsid w:val="00C2747F"/>
    <w:rsid w:val="00C301C6"/>
    <w:rsid w:val="00C321C1"/>
    <w:rsid w:val="00C33DDD"/>
    <w:rsid w:val="00C35B3D"/>
    <w:rsid w:val="00C40BF6"/>
    <w:rsid w:val="00C5378C"/>
    <w:rsid w:val="00C56692"/>
    <w:rsid w:val="00C612BB"/>
    <w:rsid w:val="00C66181"/>
    <w:rsid w:val="00C74E63"/>
    <w:rsid w:val="00C7543E"/>
    <w:rsid w:val="00C848C5"/>
    <w:rsid w:val="00C9415E"/>
    <w:rsid w:val="00C96025"/>
    <w:rsid w:val="00CA499C"/>
    <w:rsid w:val="00CA5EAD"/>
    <w:rsid w:val="00CB75E6"/>
    <w:rsid w:val="00CC0170"/>
    <w:rsid w:val="00CC2B53"/>
    <w:rsid w:val="00CC4CA1"/>
    <w:rsid w:val="00CD44BC"/>
    <w:rsid w:val="00CE2F50"/>
    <w:rsid w:val="00CE2F7C"/>
    <w:rsid w:val="00CE4B6B"/>
    <w:rsid w:val="00CF3979"/>
    <w:rsid w:val="00CF7C51"/>
    <w:rsid w:val="00D0732C"/>
    <w:rsid w:val="00D07D2C"/>
    <w:rsid w:val="00D15201"/>
    <w:rsid w:val="00D213FD"/>
    <w:rsid w:val="00D27FD4"/>
    <w:rsid w:val="00D3550B"/>
    <w:rsid w:val="00D3761E"/>
    <w:rsid w:val="00D47055"/>
    <w:rsid w:val="00D53449"/>
    <w:rsid w:val="00D553D8"/>
    <w:rsid w:val="00D573C1"/>
    <w:rsid w:val="00D64D93"/>
    <w:rsid w:val="00D73F8A"/>
    <w:rsid w:val="00D873D8"/>
    <w:rsid w:val="00D92D5E"/>
    <w:rsid w:val="00D930C7"/>
    <w:rsid w:val="00D941B8"/>
    <w:rsid w:val="00D95386"/>
    <w:rsid w:val="00DA3F81"/>
    <w:rsid w:val="00DD6AE7"/>
    <w:rsid w:val="00DE7AE9"/>
    <w:rsid w:val="00DF1054"/>
    <w:rsid w:val="00DF124D"/>
    <w:rsid w:val="00DF16E7"/>
    <w:rsid w:val="00E003EE"/>
    <w:rsid w:val="00E00C71"/>
    <w:rsid w:val="00E0452F"/>
    <w:rsid w:val="00E110D4"/>
    <w:rsid w:val="00E11BAE"/>
    <w:rsid w:val="00E14F62"/>
    <w:rsid w:val="00E17186"/>
    <w:rsid w:val="00E17744"/>
    <w:rsid w:val="00E24DAB"/>
    <w:rsid w:val="00E26CBF"/>
    <w:rsid w:val="00E34EB2"/>
    <w:rsid w:val="00E35965"/>
    <w:rsid w:val="00E54243"/>
    <w:rsid w:val="00E54CD0"/>
    <w:rsid w:val="00E55596"/>
    <w:rsid w:val="00E555F5"/>
    <w:rsid w:val="00E5692B"/>
    <w:rsid w:val="00E75F70"/>
    <w:rsid w:val="00E84291"/>
    <w:rsid w:val="00E86460"/>
    <w:rsid w:val="00EA1B0F"/>
    <w:rsid w:val="00EB2092"/>
    <w:rsid w:val="00EC1486"/>
    <w:rsid w:val="00EC2FAA"/>
    <w:rsid w:val="00EC7BCF"/>
    <w:rsid w:val="00ED0CFF"/>
    <w:rsid w:val="00ED48B5"/>
    <w:rsid w:val="00ED7B95"/>
    <w:rsid w:val="00EF0CD7"/>
    <w:rsid w:val="00EF3146"/>
    <w:rsid w:val="00EF7C0D"/>
    <w:rsid w:val="00F011F6"/>
    <w:rsid w:val="00F056FF"/>
    <w:rsid w:val="00F1145B"/>
    <w:rsid w:val="00F12723"/>
    <w:rsid w:val="00F139FE"/>
    <w:rsid w:val="00F171EE"/>
    <w:rsid w:val="00F17D20"/>
    <w:rsid w:val="00F26516"/>
    <w:rsid w:val="00F27DEF"/>
    <w:rsid w:val="00F337BA"/>
    <w:rsid w:val="00F42C79"/>
    <w:rsid w:val="00F46BF5"/>
    <w:rsid w:val="00F551DD"/>
    <w:rsid w:val="00F60499"/>
    <w:rsid w:val="00F66F28"/>
    <w:rsid w:val="00F844B4"/>
    <w:rsid w:val="00F86AF8"/>
    <w:rsid w:val="00FA01FC"/>
    <w:rsid w:val="00FA7A25"/>
    <w:rsid w:val="00FB5D1D"/>
    <w:rsid w:val="00FB625D"/>
    <w:rsid w:val="00FB6F40"/>
    <w:rsid w:val="00FC1A8F"/>
    <w:rsid w:val="00FF095C"/>
    <w:rsid w:val="00FF13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DCD3-56C2-42FC-A4B5-AE8AB3AF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2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075"/>
  </w:style>
  <w:style w:type="paragraph" w:styleId="Piedepgina">
    <w:name w:val="footer"/>
    <w:basedOn w:val="Normal"/>
    <w:link w:val="PiedepginaCar"/>
    <w:uiPriority w:val="99"/>
    <w:unhideWhenUsed/>
    <w:rsid w:val="00102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075"/>
  </w:style>
  <w:style w:type="character" w:styleId="Refdecomentario">
    <w:name w:val="annotation reference"/>
    <w:basedOn w:val="Fuentedeprrafopredeter"/>
    <w:uiPriority w:val="99"/>
    <w:semiHidden/>
    <w:unhideWhenUsed/>
    <w:rsid w:val="004062F1"/>
    <w:rPr>
      <w:sz w:val="16"/>
      <w:szCs w:val="16"/>
    </w:rPr>
  </w:style>
  <w:style w:type="paragraph" w:styleId="Textocomentario">
    <w:name w:val="annotation text"/>
    <w:basedOn w:val="Normal"/>
    <w:link w:val="TextocomentarioCar"/>
    <w:uiPriority w:val="99"/>
    <w:semiHidden/>
    <w:unhideWhenUsed/>
    <w:rsid w:val="0040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62F1"/>
    <w:rPr>
      <w:sz w:val="20"/>
      <w:szCs w:val="20"/>
    </w:rPr>
  </w:style>
  <w:style w:type="paragraph" w:styleId="Asuntodelcomentario">
    <w:name w:val="annotation subject"/>
    <w:basedOn w:val="Textocomentario"/>
    <w:next w:val="Textocomentario"/>
    <w:link w:val="AsuntodelcomentarioCar"/>
    <w:uiPriority w:val="99"/>
    <w:semiHidden/>
    <w:unhideWhenUsed/>
    <w:rsid w:val="004062F1"/>
    <w:rPr>
      <w:b/>
      <w:bCs/>
    </w:rPr>
  </w:style>
  <w:style w:type="character" w:customStyle="1" w:styleId="AsuntodelcomentarioCar">
    <w:name w:val="Asunto del comentario Car"/>
    <w:basedOn w:val="TextocomentarioCar"/>
    <w:link w:val="Asuntodelcomentario"/>
    <w:uiPriority w:val="99"/>
    <w:semiHidden/>
    <w:rsid w:val="004062F1"/>
    <w:rPr>
      <w:b/>
      <w:bCs/>
      <w:sz w:val="20"/>
      <w:szCs w:val="20"/>
    </w:rPr>
  </w:style>
  <w:style w:type="paragraph" w:styleId="Textodeglobo">
    <w:name w:val="Balloon Text"/>
    <w:basedOn w:val="Normal"/>
    <w:link w:val="TextodegloboCar"/>
    <w:uiPriority w:val="99"/>
    <w:semiHidden/>
    <w:unhideWhenUsed/>
    <w:rsid w:val="00406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2F1"/>
    <w:rPr>
      <w:rFonts w:ascii="Segoe UI" w:hAnsi="Segoe UI" w:cs="Segoe UI"/>
      <w:sz w:val="18"/>
      <w:szCs w:val="18"/>
    </w:rPr>
  </w:style>
  <w:style w:type="paragraph" w:styleId="Prrafodelista">
    <w:name w:val="List Paragraph"/>
    <w:basedOn w:val="Normal"/>
    <w:uiPriority w:val="34"/>
    <w:qFormat/>
    <w:rsid w:val="001D5B58"/>
    <w:pPr>
      <w:ind w:left="720"/>
      <w:contextualSpacing/>
    </w:pPr>
  </w:style>
  <w:style w:type="character" w:styleId="Hipervnculo">
    <w:name w:val="Hyperlink"/>
    <w:basedOn w:val="Fuentedeprrafopredeter"/>
    <w:uiPriority w:val="99"/>
    <w:unhideWhenUsed/>
    <w:rsid w:val="00530CB6"/>
    <w:rPr>
      <w:color w:val="0563C1" w:themeColor="hyperlink"/>
      <w:u w:val="single"/>
    </w:rPr>
  </w:style>
  <w:style w:type="paragraph" w:customStyle="1" w:styleId="Default">
    <w:name w:val="Default"/>
    <w:rsid w:val="00F42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7368">
      <w:bodyDiv w:val="1"/>
      <w:marLeft w:val="0"/>
      <w:marRight w:val="0"/>
      <w:marTop w:val="0"/>
      <w:marBottom w:val="0"/>
      <w:divBdr>
        <w:top w:val="none" w:sz="0" w:space="0" w:color="auto"/>
        <w:left w:val="none" w:sz="0" w:space="0" w:color="auto"/>
        <w:bottom w:val="none" w:sz="0" w:space="0" w:color="auto"/>
        <w:right w:val="none" w:sz="0" w:space="0" w:color="auto"/>
      </w:divBdr>
    </w:div>
    <w:div w:id="676616868">
      <w:bodyDiv w:val="1"/>
      <w:marLeft w:val="0"/>
      <w:marRight w:val="0"/>
      <w:marTop w:val="0"/>
      <w:marBottom w:val="0"/>
      <w:divBdr>
        <w:top w:val="none" w:sz="0" w:space="0" w:color="auto"/>
        <w:left w:val="none" w:sz="0" w:space="0" w:color="auto"/>
        <w:bottom w:val="none" w:sz="0" w:space="0" w:color="auto"/>
        <w:right w:val="none" w:sz="0" w:space="0" w:color="auto"/>
      </w:divBdr>
    </w:div>
    <w:div w:id="868417872">
      <w:bodyDiv w:val="1"/>
      <w:marLeft w:val="0"/>
      <w:marRight w:val="0"/>
      <w:marTop w:val="0"/>
      <w:marBottom w:val="0"/>
      <w:divBdr>
        <w:top w:val="none" w:sz="0" w:space="0" w:color="auto"/>
        <w:left w:val="none" w:sz="0" w:space="0" w:color="auto"/>
        <w:bottom w:val="none" w:sz="0" w:space="0" w:color="auto"/>
        <w:right w:val="none" w:sz="0" w:space="0" w:color="auto"/>
      </w:divBdr>
    </w:div>
    <w:div w:id="1230002488">
      <w:bodyDiv w:val="1"/>
      <w:marLeft w:val="0"/>
      <w:marRight w:val="0"/>
      <w:marTop w:val="0"/>
      <w:marBottom w:val="0"/>
      <w:divBdr>
        <w:top w:val="none" w:sz="0" w:space="0" w:color="auto"/>
        <w:left w:val="none" w:sz="0" w:space="0" w:color="auto"/>
        <w:bottom w:val="none" w:sz="0" w:space="0" w:color="auto"/>
        <w:right w:val="none" w:sz="0" w:space="0" w:color="auto"/>
      </w:divBdr>
    </w:div>
    <w:div w:id="1607082390">
      <w:bodyDiv w:val="1"/>
      <w:marLeft w:val="0"/>
      <w:marRight w:val="0"/>
      <w:marTop w:val="0"/>
      <w:marBottom w:val="0"/>
      <w:divBdr>
        <w:top w:val="none" w:sz="0" w:space="0" w:color="auto"/>
        <w:left w:val="none" w:sz="0" w:space="0" w:color="auto"/>
        <w:bottom w:val="none" w:sz="0" w:space="0" w:color="auto"/>
        <w:right w:val="none" w:sz="0" w:space="0" w:color="auto"/>
      </w:divBdr>
    </w:div>
    <w:div w:id="1763379458">
      <w:bodyDiv w:val="1"/>
      <w:marLeft w:val="0"/>
      <w:marRight w:val="0"/>
      <w:marTop w:val="0"/>
      <w:marBottom w:val="0"/>
      <w:divBdr>
        <w:top w:val="none" w:sz="0" w:space="0" w:color="auto"/>
        <w:left w:val="none" w:sz="0" w:space="0" w:color="auto"/>
        <w:bottom w:val="none" w:sz="0" w:space="0" w:color="auto"/>
        <w:right w:val="none" w:sz="0" w:space="0" w:color="auto"/>
      </w:divBdr>
    </w:div>
    <w:div w:id="21359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AB345A4F007443A5E24894DBD40E0F" ma:contentTypeVersion="2" ma:contentTypeDescription="Create a new document." ma:contentTypeScope="" ma:versionID="6e7c6ade1fea1ebc9ac54633bb96a1a7">
  <xsd:schema xmlns:xsd="http://www.w3.org/2001/XMLSchema" xmlns:xs="http://www.w3.org/2001/XMLSchema" xmlns:p="http://schemas.microsoft.com/office/2006/metadata/properties" xmlns:ns2="a9c2eecf-403d-41f7-85a9-9629c8a74907" targetNamespace="http://schemas.microsoft.com/office/2006/metadata/properties" ma:root="true" ma:fieldsID="7f58003238a50c58bc4a6e821de73105" ns2:_="">
    <xsd:import namespace="a9c2eecf-403d-41f7-85a9-9629c8a74907"/>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eecf-403d-41f7-85a9-9629c8a7490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a9c2eecf-403d-41f7-85a9-9629c8a74907">/Style%20Library/Images/pdf.svg</Formato>
    <A_x00f1_o xmlns="a9c2eecf-403d-41f7-85a9-9629c8a74907">2019</A_x00f1_o>
  </documentManagement>
</p:properties>
</file>

<file path=customXml/itemProps1.xml><?xml version="1.0" encoding="utf-8"?>
<ds:datastoreItem xmlns:ds="http://schemas.openxmlformats.org/officeDocument/2006/customXml" ds:itemID="{9CC1B88B-1FC2-4AE6-BF75-B8D8DCEC6A10}">
  <ds:schemaRefs>
    <ds:schemaRef ds:uri="http://schemas.openxmlformats.org/officeDocument/2006/bibliography"/>
  </ds:schemaRefs>
</ds:datastoreItem>
</file>

<file path=customXml/itemProps2.xml><?xml version="1.0" encoding="utf-8"?>
<ds:datastoreItem xmlns:ds="http://schemas.openxmlformats.org/officeDocument/2006/customXml" ds:itemID="{BE61A082-3FB7-4776-9B02-BAA3F0FC6C97}"/>
</file>

<file path=customXml/itemProps3.xml><?xml version="1.0" encoding="utf-8"?>
<ds:datastoreItem xmlns:ds="http://schemas.openxmlformats.org/officeDocument/2006/customXml" ds:itemID="{05BDE5A5-0C5C-4FCC-B002-C9C0494C0EDF}"/>
</file>

<file path=customXml/itemProps4.xml><?xml version="1.0" encoding="utf-8"?>
<ds:datastoreItem xmlns:ds="http://schemas.openxmlformats.org/officeDocument/2006/customXml" ds:itemID="{FC45658B-214F-468D-88CB-6704C0EF1427}"/>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8706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Segundo Cuatrimestre 2019 Mapa de Riesgos de Corrupcion</dc:title>
  <dc:subject/>
  <dc:creator>19294874</dc:creator>
  <cp:keywords/>
  <dc:description/>
  <cp:lastModifiedBy>William Hernando Zabaleta Rangel</cp:lastModifiedBy>
  <cp:revision>2</cp:revision>
  <dcterms:created xsi:type="dcterms:W3CDTF">2019-09-28T18:03:00Z</dcterms:created>
  <dcterms:modified xsi:type="dcterms:W3CDTF">2019-09-28T18:03:00Z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0x01010028AB345A4F007443A5E24894DBD40E0F</vt:lpwstr>
  </property>
</Properties>
</file>